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CC4A" w14:textId="77777777" w:rsidR="00292F40" w:rsidRPr="004A5767" w:rsidRDefault="00292F40" w:rsidP="00292F40">
      <w:pPr>
        <w:jc w:val="center"/>
        <w:rPr>
          <w:rFonts w:ascii="Arial" w:eastAsia="SimSun" w:hAnsi="Arial"/>
          <w:b/>
          <w:color w:val="000000"/>
          <w:sz w:val="36"/>
        </w:rPr>
      </w:pPr>
      <w:r>
        <w:rPr>
          <w:noProof/>
        </w:rPr>
        <w:drawing>
          <wp:inline distT="0" distB="0" distL="0" distR="0" wp14:anchorId="72E28752" wp14:editId="42E14356">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50891FFA" w14:textId="77777777" w:rsidR="00292F40" w:rsidRDefault="00292F40" w:rsidP="00292F40">
      <w:pPr>
        <w:jc w:val="center"/>
        <w:rPr>
          <w:rFonts w:ascii="Arial" w:hAnsi="Arial" w:cs="Arial"/>
          <w:b/>
          <w:i/>
          <w:iCs/>
          <w:color w:val="000000"/>
          <w:sz w:val="22"/>
          <w:szCs w:val="22"/>
        </w:rPr>
      </w:pPr>
      <w:proofErr w:type="spellStart"/>
      <w:r>
        <w:rPr>
          <w:rFonts w:ascii="Arial" w:hAnsi="Arial" w:cs="Arial"/>
          <w:b/>
          <w:i/>
          <w:iCs/>
          <w:color w:val="000000"/>
          <w:sz w:val="22"/>
          <w:szCs w:val="22"/>
        </w:rPr>
        <w:t>Above</w:t>
      </w:r>
      <w:proofErr w:type="spellEnd"/>
      <w:r>
        <w:rPr>
          <w:rFonts w:ascii="Arial" w:hAnsi="Arial" w:cs="Arial"/>
          <w:b/>
          <w:i/>
          <w:iCs/>
          <w:color w:val="000000"/>
          <w:sz w:val="22"/>
          <w:szCs w:val="22"/>
        </w:rPr>
        <w:t xml:space="preserve"> &amp; </w:t>
      </w:r>
      <w:proofErr w:type="spellStart"/>
      <w:r>
        <w:rPr>
          <w:rFonts w:ascii="Arial" w:hAnsi="Arial" w:cs="Arial"/>
          <w:b/>
          <w:i/>
          <w:iCs/>
          <w:color w:val="000000"/>
          <w:sz w:val="22"/>
          <w:szCs w:val="22"/>
        </w:rPr>
        <w:t>Beyond</w:t>
      </w:r>
      <w:proofErr w:type="spellEnd"/>
      <w:r>
        <w:rPr>
          <w:rFonts w:ascii="Arial" w:hAnsi="Arial" w:cs="Arial"/>
          <w:b/>
          <w:i/>
          <w:iCs/>
          <w:color w:val="000000"/>
          <w:sz w:val="22"/>
          <w:szCs w:val="22"/>
        </w:rPr>
        <w:t xml:space="preserve"> Home Health &amp; </w:t>
      </w:r>
      <w:proofErr w:type="spellStart"/>
      <w:r>
        <w:rPr>
          <w:rFonts w:ascii="Arial" w:hAnsi="Arial" w:cs="Arial"/>
          <w:b/>
          <w:i/>
          <w:iCs/>
          <w:color w:val="000000"/>
          <w:sz w:val="22"/>
          <w:szCs w:val="22"/>
        </w:rPr>
        <w:t>Hospice</w:t>
      </w:r>
      <w:proofErr w:type="spellEnd"/>
      <w:r>
        <w:rPr>
          <w:rFonts w:ascii="Arial" w:hAnsi="Arial" w:cs="Arial"/>
          <w:b/>
          <w:i/>
          <w:iCs/>
          <w:color w:val="000000"/>
          <w:sz w:val="22"/>
          <w:szCs w:val="22"/>
        </w:rPr>
        <w:t xml:space="preserve"> </w:t>
      </w:r>
      <w:proofErr w:type="spellStart"/>
      <w:r>
        <w:rPr>
          <w:rFonts w:ascii="Arial" w:hAnsi="Arial" w:cs="Arial"/>
          <w:b/>
          <w:i/>
          <w:iCs/>
          <w:color w:val="000000"/>
          <w:sz w:val="22"/>
          <w:szCs w:val="22"/>
        </w:rPr>
        <w:t>is</w:t>
      </w:r>
      <w:proofErr w:type="spellEnd"/>
      <w:r>
        <w:rPr>
          <w:rFonts w:ascii="Arial" w:hAnsi="Arial" w:cs="Arial"/>
          <w:b/>
          <w:i/>
          <w:iCs/>
          <w:color w:val="000000"/>
          <w:sz w:val="22"/>
          <w:szCs w:val="22"/>
        </w:rPr>
        <w:t xml:space="preserve"> a </w:t>
      </w:r>
      <w:proofErr w:type="spellStart"/>
      <w:r>
        <w:rPr>
          <w:rFonts w:ascii="Arial" w:hAnsi="Arial" w:cs="Arial"/>
          <w:b/>
          <w:i/>
          <w:iCs/>
          <w:color w:val="000000"/>
          <w:sz w:val="22"/>
          <w:szCs w:val="22"/>
        </w:rPr>
        <w:t>member</w:t>
      </w:r>
      <w:proofErr w:type="spellEnd"/>
      <w:r>
        <w:rPr>
          <w:rFonts w:ascii="Arial" w:hAnsi="Arial" w:cs="Arial"/>
          <w:b/>
          <w:i/>
          <w:iCs/>
          <w:color w:val="000000"/>
          <w:sz w:val="22"/>
          <w:szCs w:val="22"/>
        </w:rPr>
        <w:t xml:space="preserve"> of Trinity Health At Home </w:t>
      </w:r>
    </w:p>
    <w:p w14:paraId="379CA5A5" w14:textId="77777777" w:rsidR="00292F40" w:rsidRDefault="00292F40" w:rsidP="00292F40">
      <w:pPr>
        <w:jc w:val="center"/>
        <w:rPr>
          <w:rFonts w:ascii="Arial" w:hAnsi="Arial" w:cs="Arial"/>
          <w:b/>
          <w:color w:val="000000"/>
          <w:sz w:val="22"/>
          <w:szCs w:val="22"/>
        </w:rPr>
      </w:pPr>
    </w:p>
    <w:p w14:paraId="4A844E25" w14:textId="4F45C69D" w:rsidR="004048F3" w:rsidRPr="00292F40" w:rsidRDefault="00292F40" w:rsidP="00292F40">
      <w:pPr>
        <w:jc w:val="center"/>
        <w:rPr>
          <w:rFonts w:ascii="Arial" w:hAnsi="Arial" w:cs="Arial"/>
          <w:b/>
          <w:color w:val="000000"/>
          <w:sz w:val="22"/>
          <w:szCs w:val="22"/>
        </w:rPr>
      </w:pPr>
      <w:r>
        <w:rPr>
          <w:rFonts w:ascii="Arial" w:hAnsi="Arial" w:cs="Arial"/>
          <w:b/>
          <w:color w:val="000000"/>
          <w:sz w:val="22"/>
          <w:szCs w:val="22"/>
        </w:rPr>
        <w:t xml:space="preserve">Trinity Health At Home </w:t>
      </w:r>
    </w:p>
    <w:p w14:paraId="4A844E26" w14:textId="77777777" w:rsidR="004048F3" w:rsidRDefault="004048F3">
      <w:pPr>
        <w:jc w:val="center"/>
        <w:rPr>
          <w:b/>
          <w:color w:val="000000"/>
          <w:sz w:val="36"/>
          <w:lang w:val="sr-Latn-RS"/>
        </w:rPr>
      </w:pPr>
    </w:p>
    <w:p w14:paraId="4A844E27" w14:textId="77777777" w:rsidR="004048F3" w:rsidRDefault="004048F3">
      <w:pPr>
        <w:jc w:val="center"/>
        <w:rPr>
          <w:b/>
          <w:color w:val="000000"/>
          <w:sz w:val="36"/>
          <w:lang w:val="sr-Latn-RS"/>
        </w:rPr>
      </w:pPr>
    </w:p>
    <w:p w14:paraId="4A844E28" w14:textId="77777777" w:rsidR="004048F3" w:rsidRDefault="00BF106E">
      <w:pPr>
        <w:pStyle w:val="P68B1DB1-Normal2"/>
        <w:jc w:val="center"/>
        <w:rPr>
          <w:lang w:val="sr-Latn-RS"/>
        </w:rPr>
      </w:pPr>
      <w:r>
        <w:rPr>
          <w:lang w:val="sr-Latn-RS"/>
        </w:rPr>
        <w:t>OBAVIJEST O PRAKSAMA ZAŠTITE PRIVATNOSTI</w:t>
      </w:r>
    </w:p>
    <w:p w14:paraId="4A844E29" w14:textId="77777777" w:rsidR="004048F3" w:rsidRDefault="004048F3">
      <w:pPr>
        <w:jc w:val="right"/>
        <w:rPr>
          <w:rFonts w:ascii="Arial" w:hAnsi="Arial" w:cs="Arial"/>
          <w:color w:val="000000"/>
          <w:sz w:val="22"/>
          <w:szCs w:val="22"/>
          <w:lang w:val="sr-Latn-RS"/>
        </w:rPr>
      </w:pPr>
    </w:p>
    <w:p w14:paraId="4A844E2A" w14:textId="7ABD3FAE" w:rsidR="004048F3" w:rsidRDefault="00BF106E">
      <w:pPr>
        <w:pStyle w:val="P68B1DB1-Normal3"/>
        <w:ind w:left="4536"/>
        <w:rPr>
          <w:lang w:val="sr-Latn-RS"/>
        </w:rPr>
      </w:pPr>
      <w:r>
        <w:rPr>
          <w:spacing w:val="-4"/>
          <w:lang w:val="sr-Latn-RS"/>
        </w:rPr>
        <w:t>Datum stupanja na snagu: 14. travnja 2003</w:t>
      </w:r>
    </w:p>
    <w:p w14:paraId="4A844E2B" w14:textId="77777777" w:rsidR="004048F3" w:rsidRDefault="00BF106E">
      <w:pPr>
        <w:pStyle w:val="P68B1DB1-Normal3"/>
        <w:ind w:left="4536"/>
        <w:rPr>
          <w:lang w:val="sr-Latn-RS"/>
        </w:rPr>
      </w:pPr>
      <w:r>
        <w:rPr>
          <w:lang w:val="sr-Latn-RS"/>
        </w:rPr>
        <w:t>Revidirano: 1. lipnja 2024</w:t>
      </w:r>
    </w:p>
    <w:p w14:paraId="4A844E2C" w14:textId="77777777" w:rsidR="004048F3" w:rsidRDefault="004048F3">
      <w:pPr>
        <w:ind w:left="4320"/>
        <w:jc w:val="both"/>
        <w:rPr>
          <w:rFonts w:ascii="Arial" w:hAnsi="Arial" w:cs="Arial"/>
          <w:color w:val="000000"/>
          <w:sz w:val="22"/>
          <w:szCs w:val="22"/>
          <w:lang w:val="sr-Latn-RS"/>
        </w:rPr>
      </w:pPr>
    </w:p>
    <w:p w14:paraId="4A844E2D" w14:textId="77777777" w:rsidR="004048F3" w:rsidRDefault="00BF106E">
      <w:pPr>
        <w:pStyle w:val="P68B1DB1-BodyText24"/>
        <w:spacing w:after="0" w:line="240" w:lineRule="auto"/>
        <w:rPr>
          <w:lang w:val="sr-Latn-RS"/>
        </w:rPr>
      </w:pPr>
      <w:r>
        <w:rPr>
          <w:lang w:val="sr-Latn-RS"/>
        </w:rPr>
        <w:t xml:space="preserve">OVA OBAVIJEST OPISUJE KAKO SE MEDICINSKE INFORMACIJE O VAMA MOGU KORISTITI I OTKRITI TE KAKO MOŽETE DOBITI PRISTUP OVIM INFORMACIJAMA. PAŽLJIVO JE PREGLEDAJTE. </w:t>
      </w:r>
    </w:p>
    <w:p w14:paraId="4A844E2E" w14:textId="77777777" w:rsidR="004048F3" w:rsidRDefault="004048F3">
      <w:pPr>
        <w:ind w:left="4320"/>
        <w:jc w:val="both"/>
        <w:rPr>
          <w:rFonts w:ascii="Arial" w:hAnsi="Arial" w:cs="Arial"/>
          <w:color w:val="000000"/>
          <w:sz w:val="22"/>
          <w:szCs w:val="22"/>
          <w:lang w:val="sr-Latn-RS"/>
        </w:rPr>
      </w:pPr>
    </w:p>
    <w:p w14:paraId="4A844E2F" w14:textId="77777777" w:rsidR="004048F3" w:rsidRDefault="00BF106E">
      <w:pPr>
        <w:pStyle w:val="P68B1DB1-BodyText5"/>
      </w:pPr>
      <w:r>
        <w:rPr>
          <w:lang w:val="sr-Latn-RS"/>
        </w:rPr>
        <w:t xml:space="preserve">Zakon o prijenosu i odgovornosti zdravstvenog osiguranja </w:t>
      </w:r>
      <w:r w:rsidRPr="00643D47">
        <w:rPr>
          <w:color w:val="000000"/>
          <w:szCs w:val="22"/>
          <w:lang w:val="sr-Latn-RS"/>
        </w:rPr>
        <w:t>(Health Insurance Portability and Accountability Act)</w:t>
      </w:r>
      <w:r w:rsidRPr="00643D47">
        <w:rPr>
          <w:rFonts w:ascii="Adobe Clean DC" w:hAnsi="Adobe Clean DC"/>
          <w:color w:val="000000"/>
          <w:sz w:val="20"/>
          <w:lang w:val="sr-Latn-RS"/>
        </w:rPr>
        <w:t xml:space="preserve"> </w:t>
      </w:r>
      <w:r>
        <w:rPr>
          <w:lang w:val="sr-Latn-RS"/>
        </w:rPr>
        <w:t xml:space="preserve">iz 1996. i Zakon o zdravstvenoj informacijskoj tehnologiji za ekonomsko i kliničko zdravlje </w:t>
      </w:r>
      <w:r>
        <w:rPr>
          <w:color w:val="000000"/>
          <w:szCs w:val="22"/>
          <w:lang w:val="sr-Latn-RS"/>
        </w:rPr>
        <w:t xml:space="preserve">(Health Information Technology for Economic and Clinical Health Act), </w:t>
      </w:r>
      <w:r>
        <w:rPr>
          <w:lang w:val="sr-Latn-RS"/>
        </w:rPr>
        <w:t xml:space="preserve">koji se nalazi u naslovu XIII američkog Zakona o oporavku i ponovnom ulaganju </w:t>
      </w:r>
      <w:r>
        <w:rPr>
          <w:color w:val="000000"/>
          <w:szCs w:val="22"/>
          <w:lang w:val="sr-Latn-RS"/>
        </w:rPr>
        <w:t xml:space="preserve">(American Recovery and Reinvestment Act) </w:t>
      </w:r>
      <w:r>
        <w:rPr>
          <w:lang w:val="sr-Latn-RS"/>
        </w:rPr>
        <w:t xml:space="preserve">iz 2009. (zajedničkim nazivom "HIPAA") zahtijevaju od nas da, s povremenim izmjenama i dopunama, održimo privatnost podataka o zdravlju pacijenta koji se mogu identificirati (ovi podaci su "zaštićeni zdravstveni podaci" </w:t>
      </w:r>
      <w:r>
        <w:rPr>
          <w:szCs w:val="22"/>
          <w:lang w:val="sr-Latn-RS"/>
        </w:rPr>
        <w:t>(</w:t>
      </w:r>
      <w:r>
        <w:rPr>
          <w:color w:val="000000"/>
          <w:szCs w:val="22"/>
          <w:lang w:val="sr-Latn-RS"/>
        </w:rPr>
        <w:t>protected health information)</w:t>
      </w:r>
      <w:r>
        <w:rPr>
          <w:rFonts w:ascii="Adobe Clean DC" w:hAnsi="Adobe Clean DC"/>
          <w:color w:val="000000"/>
          <w:sz w:val="20"/>
          <w:lang w:val="sr-Latn-RS"/>
        </w:rPr>
        <w:t xml:space="preserve"> </w:t>
      </w:r>
      <w:r>
        <w:rPr>
          <w:lang w:val="sr-Latn-RS"/>
        </w:rPr>
        <w:t>i ovdje se nazivaju "PHI"). Također smo dužni pacijentima pružiti Obavijest o praksi privatnosti u vezi s PHI. Koristit ćemo ili otkriti vaš PHI samo onako kako je dopušteno ili zahtijevano prema važećem državnom i saveznom zakonu. Ova se obavijest odnosi na vaš PHI pod našom kontrolom, uključujući medicinsku dokumentaciju koju smo mi generirali.</w:t>
      </w:r>
    </w:p>
    <w:p w14:paraId="4A844E30" w14:textId="77777777" w:rsidR="004048F3" w:rsidRDefault="00BF106E">
      <w:pPr>
        <w:pStyle w:val="P68B1DB1-BodyText5"/>
        <w:tabs>
          <w:tab w:val="left" w:pos="8640"/>
        </w:tabs>
        <w:rPr>
          <w:lang w:val="sr-Latn-RS"/>
        </w:rPr>
      </w:pPr>
      <w:r>
        <w:rPr>
          <w:lang w:val="sr-Latn-RS"/>
        </w:rPr>
        <w:t>Shvaćamo da su vaši zdravstveni podaci vrlo osobni i predani smo očuvanju vaše privatnosti. Molimo vas da pažljivo pročitate ovu obavijest o praksama zaštite privatnosti. Opisuje kako ćemo koristiti i otkriti vaš PHI.</w:t>
      </w:r>
    </w:p>
    <w:p w14:paraId="4A844E31" w14:textId="77777777" w:rsidR="004048F3" w:rsidRDefault="00BF106E">
      <w:pPr>
        <w:pStyle w:val="P68B1DB1-BodyText5"/>
        <w:tabs>
          <w:tab w:val="left" w:pos="8640"/>
        </w:tabs>
        <w:rPr>
          <w:lang w:val="sr-Latn-RS"/>
        </w:rPr>
      </w:pPr>
      <w:r>
        <w:rPr>
          <w:lang w:val="sr-Latn-RS"/>
        </w:rPr>
        <w:t>Ova se obavijest odnosi na pružanje zdravstvene zaštite od strane naše bolnice i njezinog medicinskog osoblja u glavnoj bolnici, ambulantnim odjelima i klinikama. Ova se obavijest također odnosi na pregled korištenja i aktivnosti procjene kvalitete Trinity Health-a i naše bolnice kao članice Trinity Health-a, katoličkog zdravstvenog sustava s ustanovama smještenim u više država diljem Sjedinjenih Država.</w:t>
      </w:r>
    </w:p>
    <w:p w14:paraId="4A844E32" w14:textId="77777777" w:rsidR="004048F3" w:rsidRDefault="00BF106E">
      <w:pPr>
        <w:pStyle w:val="P68B1DB1-Normal2"/>
        <w:numPr>
          <w:ilvl w:val="0"/>
          <w:numId w:val="9"/>
        </w:numPr>
        <w:jc w:val="both"/>
        <w:rPr>
          <w:lang w:val="sr-Latn-RS"/>
        </w:rPr>
      </w:pPr>
      <w:r>
        <w:rPr>
          <w:lang w:val="sr-Latn-RS"/>
        </w:rPr>
        <w:t>Dopuštena uporaba ili otkrivanje</w:t>
      </w:r>
    </w:p>
    <w:p w14:paraId="4A844E33" w14:textId="77777777" w:rsidR="004048F3" w:rsidRDefault="004048F3">
      <w:pPr>
        <w:jc w:val="both"/>
        <w:rPr>
          <w:rFonts w:ascii="Arial" w:hAnsi="Arial" w:cs="Arial"/>
          <w:b/>
          <w:color w:val="000000"/>
          <w:sz w:val="22"/>
          <w:szCs w:val="22"/>
          <w:lang w:val="sr-Latn-RS"/>
        </w:rPr>
      </w:pPr>
    </w:p>
    <w:p w14:paraId="4A844E34" w14:textId="77777777" w:rsidR="004048F3" w:rsidRDefault="00BF106E">
      <w:pPr>
        <w:pStyle w:val="P68B1DB1-Normal6"/>
        <w:numPr>
          <w:ilvl w:val="0"/>
          <w:numId w:val="8"/>
        </w:numPr>
        <w:jc w:val="both"/>
        <w:rPr>
          <w:lang w:val="sr-Latn-RS"/>
        </w:rPr>
      </w:pPr>
      <w:r>
        <w:rPr>
          <w:b/>
          <w:color w:val="000000"/>
          <w:u w:val="single"/>
          <w:lang w:val="sr-Latn-RS"/>
        </w:rPr>
        <w:t>Liječenje:</w:t>
      </w:r>
      <w:r>
        <w:rPr>
          <w:color w:val="000000"/>
          <w:lang w:val="sr-Latn-RS"/>
        </w:rPr>
        <w:t xml:space="preserve"> </w:t>
      </w:r>
      <w:r>
        <w:rPr>
          <w:lang w:val="sr-Latn-RS"/>
        </w:rPr>
        <w:t>Naše Ministarstvo</w:t>
      </w:r>
      <w:r>
        <w:rPr>
          <w:color w:val="000000"/>
          <w:lang w:val="sr-Latn-RS"/>
        </w:rPr>
        <w:t xml:space="preserve"> će koristiti i otkriti vaš PHI za pružanje, koordinaciju ili upravljanje vašom zdravstvenom skrbi i srodnim uslugama za obavljanje funkcija liječenja. Slijede primjeri načina na koji ćemo</w:t>
      </w:r>
      <w:r>
        <w:rPr>
          <w:lang w:val="sr-Latn-RS"/>
        </w:rPr>
        <w:t xml:space="preserve"> mi</w:t>
      </w:r>
      <w:r>
        <w:rPr>
          <w:color w:val="000000"/>
          <w:lang w:val="sr-Latn-RS"/>
        </w:rPr>
        <w:t xml:space="preserve"> koristiti i/ili otkriti vaš PHI:</w:t>
      </w:r>
    </w:p>
    <w:p w14:paraId="4A844E35" w14:textId="77777777" w:rsidR="004048F3" w:rsidRDefault="00BF106E">
      <w:pPr>
        <w:pStyle w:val="P68B1DB1-Normal3"/>
        <w:numPr>
          <w:ilvl w:val="0"/>
          <w:numId w:val="2"/>
        </w:numPr>
        <w:tabs>
          <w:tab w:val="left" w:pos="1440"/>
        </w:tabs>
        <w:ind w:left="1440"/>
        <w:jc w:val="both"/>
        <w:rPr>
          <w:lang w:val="sr-Latn-RS"/>
        </w:rPr>
      </w:pPr>
      <w:r>
        <w:rPr>
          <w:lang w:val="sr-Latn-RS"/>
        </w:rPr>
        <w:t>Vašem liječniku, liječnicima za konzultacije i drugim pružateljima zdravstvenih usluga koji imaju legitimnu potrebu za takvim informacijama u vašoj njezi i liječenju.</w:t>
      </w:r>
    </w:p>
    <w:p w14:paraId="4A844E36" w14:textId="77777777" w:rsidR="004048F3" w:rsidRDefault="00BF106E">
      <w:pPr>
        <w:pStyle w:val="P68B1DB1-Normal3"/>
        <w:numPr>
          <w:ilvl w:val="0"/>
          <w:numId w:val="2"/>
        </w:numPr>
        <w:tabs>
          <w:tab w:val="left" w:pos="1440"/>
        </w:tabs>
        <w:ind w:left="1440"/>
        <w:jc w:val="both"/>
        <w:rPr>
          <w:lang w:val="sr-Latn-RS"/>
        </w:rPr>
      </w:pPr>
      <w:r>
        <w:rPr>
          <w:lang w:val="sr-Latn-RS"/>
        </w:rPr>
        <w:lastRenderedPageBreak/>
        <w:t xml:space="preserve">Za koordinaciju vašeg liječenja (npr. zakazivanje termina) s nama i drugim pružateljima zdravstvenih usluga kao što su ime, adresa, zaposlenje, nositelj osiguranja itd. </w:t>
      </w:r>
    </w:p>
    <w:p w14:paraId="4A844E37" w14:textId="77777777" w:rsidR="004048F3" w:rsidRDefault="00BF106E">
      <w:pPr>
        <w:pStyle w:val="P68B1DB1-Normal6"/>
        <w:numPr>
          <w:ilvl w:val="0"/>
          <w:numId w:val="2"/>
        </w:numPr>
        <w:tabs>
          <w:tab w:val="left" w:pos="1440"/>
        </w:tabs>
        <w:ind w:left="1440"/>
        <w:jc w:val="both"/>
        <w:rPr>
          <w:lang w:val="sr-Latn-RS"/>
        </w:rPr>
      </w:pPr>
      <w:r>
        <w:rPr>
          <w:lang w:val="sr-Latn-RS"/>
        </w:rPr>
        <w:t>Da vas kontaktiramo kao podsjetnik da imate zakazan termin za liječenje ili medicinsku skrb u našim ustanovama.</w:t>
      </w:r>
    </w:p>
    <w:p w14:paraId="4A844E38" w14:textId="77777777" w:rsidR="004048F3" w:rsidRDefault="00BF106E">
      <w:pPr>
        <w:pStyle w:val="P68B1DB1-Normal6"/>
        <w:numPr>
          <w:ilvl w:val="0"/>
          <w:numId w:val="2"/>
        </w:numPr>
        <w:tabs>
          <w:tab w:val="left" w:pos="1440"/>
        </w:tabs>
        <w:ind w:left="1440"/>
        <w:jc w:val="both"/>
        <w:rPr>
          <w:lang w:val="sr-Latn-RS"/>
        </w:rPr>
      </w:pPr>
      <w:r>
        <w:rPr>
          <w:lang w:val="sr-Latn-RS"/>
        </w:rPr>
        <w:t>Da bismo vam pružili informacije o alternativama liječenja ili drugim zdravstvenim pogodnostima ili uslugama.</w:t>
      </w:r>
    </w:p>
    <w:p w14:paraId="4A844E39" w14:textId="77777777" w:rsidR="004048F3" w:rsidRDefault="00BF106E">
      <w:pPr>
        <w:pStyle w:val="P68B1DB1-Normal6"/>
        <w:numPr>
          <w:ilvl w:val="0"/>
          <w:numId w:val="2"/>
        </w:numPr>
        <w:tabs>
          <w:tab w:val="left" w:pos="1440"/>
        </w:tabs>
        <w:ind w:left="1440"/>
        <w:jc w:val="both"/>
        <w:rPr>
          <w:lang w:val="sr-Latn-RS"/>
        </w:rPr>
      </w:pPr>
      <w:r>
        <w:rPr>
          <w:lang w:val="sr-Latn-RS"/>
        </w:rPr>
        <w:t>Ako ste zatvorenik popravne ustanove ili ste pod nadzorom službenika za provođenje zakona, otkrit ćemo vaš PHI popravnoj ustanovi ili službeniku za provedbu zakona.</w:t>
      </w:r>
    </w:p>
    <w:p w14:paraId="4A844E3A" w14:textId="77777777" w:rsidR="004048F3" w:rsidRDefault="004048F3">
      <w:pPr>
        <w:jc w:val="both"/>
        <w:rPr>
          <w:rFonts w:ascii="Arial" w:hAnsi="Arial" w:cs="Arial"/>
          <w:sz w:val="22"/>
          <w:szCs w:val="22"/>
          <w:lang w:val="sr-Latn-RS"/>
        </w:rPr>
      </w:pPr>
    </w:p>
    <w:p w14:paraId="4A844E3B" w14:textId="77777777" w:rsidR="004048F3" w:rsidRDefault="00BF106E">
      <w:pPr>
        <w:pStyle w:val="P68B1DB1-Normal6"/>
        <w:numPr>
          <w:ilvl w:val="0"/>
          <w:numId w:val="8"/>
        </w:numPr>
        <w:jc w:val="both"/>
        <w:rPr>
          <w:lang w:val="sr-Latn-RS"/>
        </w:rPr>
      </w:pPr>
      <w:r>
        <w:rPr>
          <w:b/>
          <w:color w:val="000000"/>
          <w:u w:val="single"/>
          <w:lang w:val="sr-Latn-RS"/>
        </w:rPr>
        <w:t>Plaćanje:</w:t>
      </w:r>
      <w:r>
        <w:rPr>
          <w:color w:val="000000"/>
          <w:lang w:val="sr-Latn-RS"/>
        </w:rPr>
        <w:t xml:space="preserve"> </w:t>
      </w:r>
      <w:r>
        <w:rPr>
          <w:lang w:val="sr-Latn-RS"/>
        </w:rPr>
        <w:t xml:space="preserve">Naše Ministarstvo </w:t>
      </w:r>
      <w:r>
        <w:rPr>
          <w:color w:val="000000"/>
          <w:lang w:val="sr-Latn-RS"/>
        </w:rPr>
        <w:t xml:space="preserve">će koristiti i otkriti PHI o vama u svrhu plaćanja. Slijede primjeri načina na koji </w:t>
      </w:r>
      <w:r>
        <w:rPr>
          <w:lang w:val="sr-Latn-RS"/>
        </w:rPr>
        <w:t>ćemo</w:t>
      </w:r>
      <w:r>
        <w:rPr>
          <w:color w:val="000000"/>
          <w:lang w:val="sr-Latn-RS"/>
        </w:rPr>
        <w:t>koristiti i/ili otkriti vaš PHI:</w:t>
      </w:r>
    </w:p>
    <w:p w14:paraId="4A844E3C" w14:textId="77777777" w:rsidR="004048F3" w:rsidRDefault="00BF106E">
      <w:pPr>
        <w:pStyle w:val="P68B1DB1-Normal3"/>
        <w:numPr>
          <w:ilvl w:val="0"/>
          <w:numId w:val="3"/>
        </w:numPr>
        <w:tabs>
          <w:tab w:val="left" w:pos="1440"/>
        </w:tabs>
        <w:ind w:left="1440"/>
        <w:jc w:val="both"/>
        <w:rPr>
          <w:lang w:val="sr-Latn-RS"/>
        </w:rPr>
      </w:pPr>
      <w:r>
        <w:rPr>
          <w:lang w:val="sr-Latn-RS"/>
        </w:rPr>
        <w:t>Osiguravajućem društvu, platitelju treće strane, administratoru treće strane, zdravstvenom planu ili drugom pružatelju zdravstvene skrbi (ili njihovim propisno ovlaštenim predstavnicima) u svrhe plaćanja kao što je utvrđivanje pokrivenosti, podobnosti, prethodnog odobrenja/autorizacije za liječenje, naplate, upravljanja zahtjevima, revizija nadoknade itd.</w:t>
      </w:r>
    </w:p>
    <w:p w14:paraId="4A844E3D" w14:textId="77777777" w:rsidR="004048F3" w:rsidRDefault="00BF106E">
      <w:pPr>
        <w:pStyle w:val="P68B1DB1-Normal3"/>
        <w:numPr>
          <w:ilvl w:val="0"/>
          <w:numId w:val="3"/>
        </w:numPr>
        <w:tabs>
          <w:tab w:val="left" w:pos="1440"/>
        </w:tabs>
        <w:ind w:left="1440"/>
        <w:jc w:val="both"/>
        <w:rPr>
          <w:lang w:val="sr-Latn-RS"/>
        </w:rPr>
      </w:pPr>
      <w:r>
        <w:rPr>
          <w:lang w:val="sr-Latn-RS"/>
        </w:rPr>
        <w:t xml:space="preserve">Agencijama za naplatu i drugim trećim stranama uključenim u dobivanje plaćanja za skrb. </w:t>
      </w:r>
    </w:p>
    <w:p w14:paraId="4A844E3E" w14:textId="77777777" w:rsidR="004048F3" w:rsidRDefault="004048F3">
      <w:pPr>
        <w:ind w:left="1080"/>
        <w:jc w:val="both"/>
        <w:rPr>
          <w:rFonts w:ascii="Arial" w:hAnsi="Arial" w:cs="Arial"/>
          <w:color w:val="000000"/>
          <w:sz w:val="22"/>
          <w:szCs w:val="22"/>
          <w:lang w:val="sr-Latn-RS"/>
        </w:rPr>
      </w:pPr>
    </w:p>
    <w:p w14:paraId="4A844E3F" w14:textId="77777777" w:rsidR="004048F3" w:rsidRDefault="00BF106E">
      <w:pPr>
        <w:pStyle w:val="P68B1DB1-Normal6"/>
        <w:numPr>
          <w:ilvl w:val="0"/>
          <w:numId w:val="8"/>
        </w:numPr>
        <w:jc w:val="both"/>
        <w:rPr>
          <w:lang w:val="sr-Latn-RS"/>
        </w:rPr>
      </w:pPr>
      <w:r>
        <w:rPr>
          <w:b/>
          <w:color w:val="000000"/>
          <w:u w:val="single"/>
          <w:lang w:val="sr-Latn-RS"/>
        </w:rPr>
        <w:t>Zdravstvene djelatnosti:</w:t>
      </w:r>
      <w:r>
        <w:rPr>
          <w:color w:val="000000"/>
          <w:lang w:val="sr-Latn-RS"/>
        </w:rPr>
        <w:t xml:space="preserve"> </w:t>
      </w:r>
      <w:r>
        <w:rPr>
          <w:lang w:val="sr-Latn-RS"/>
        </w:rPr>
        <w:t xml:space="preserve">Naše Ministarstvo </w:t>
      </w:r>
      <w:r>
        <w:rPr>
          <w:color w:val="000000"/>
          <w:lang w:val="sr-Latn-RS"/>
        </w:rPr>
        <w:t xml:space="preserve">upotrebljavat će i otkriti vaš PHI u svrhu zdravstvene zaštite. Sljedeći su primjeri načina na koji </w:t>
      </w:r>
      <w:r>
        <w:rPr>
          <w:lang w:val="sr-Latn-RS"/>
        </w:rPr>
        <w:t>ćemo</w:t>
      </w:r>
      <w:r>
        <w:rPr>
          <w:color w:val="000000"/>
          <w:lang w:val="sr-Latn-RS"/>
        </w:rPr>
        <w:t xml:space="preserve"> koristiti i/ili otkriti vaš PHI:</w:t>
      </w:r>
    </w:p>
    <w:p w14:paraId="4A844E40" w14:textId="77777777" w:rsidR="004048F3" w:rsidRDefault="00BF106E">
      <w:pPr>
        <w:pStyle w:val="P68B1DB1-Normal3"/>
        <w:numPr>
          <w:ilvl w:val="0"/>
          <w:numId w:val="4"/>
        </w:numPr>
        <w:tabs>
          <w:tab w:val="left" w:pos="1440"/>
        </w:tabs>
        <w:ind w:left="1440"/>
        <w:jc w:val="both"/>
        <w:rPr>
          <w:lang w:val="sr-Latn-RS"/>
        </w:rPr>
      </w:pPr>
      <w:r>
        <w:rPr>
          <w:lang w:val="sr-Latn-RS"/>
        </w:rPr>
        <w:t>Za upravljanje slučajevima, osiguranje kvalitete, korištenje, računovodstvo, reviziju, planiranje otpusta, aktivnosti vezane uz zdravlje stanovništva koje se odnose na poboljšanje zdravlja ili smanjenje troškova zdravstvene skrbi, obrazovanje, akreditaciju, licenciranje i aktivnosti vjerodostojnosti.</w:t>
      </w:r>
    </w:p>
    <w:p w14:paraId="4A844E41" w14:textId="77777777" w:rsidR="004048F3" w:rsidRDefault="00BF106E">
      <w:pPr>
        <w:pStyle w:val="P68B1DB1-Normal3"/>
        <w:numPr>
          <w:ilvl w:val="0"/>
          <w:numId w:val="4"/>
        </w:numPr>
        <w:tabs>
          <w:tab w:val="left" w:pos="1440"/>
        </w:tabs>
        <w:ind w:left="1440"/>
        <w:jc w:val="both"/>
        <w:rPr>
          <w:lang w:val="sr-Latn-RS"/>
        </w:rPr>
      </w:pPr>
      <w:r>
        <w:rPr>
          <w:lang w:val="sr-Latn-RS"/>
        </w:rPr>
        <w:t>Konzultantima, računovođama, revizorima, odvjetnicima, tvrtkama za prepisivanje, pružateljima informacijske tehnologije i pohrane u oblaku itd.</w:t>
      </w:r>
    </w:p>
    <w:p w14:paraId="4A844E42" w14:textId="77777777" w:rsidR="004048F3" w:rsidRDefault="004048F3">
      <w:pPr>
        <w:ind w:left="1080"/>
        <w:jc w:val="both"/>
        <w:rPr>
          <w:rFonts w:ascii="Arial" w:hAnsi="Arial" w:cs="Arial"/>
          <w:color w:val="000000"/>
          <w:sz w:val="22"/>
          <w:szCs w:val="22"/>
          <w:lang w:val="sr-Latn-RS"/>
        </w:rPr>
      </w:pPr>
    </w:p>
    <w:p w14:paraId="4A844E43" w14:textId="77777777" w:rsidR="004048F3" w:rsidRDefault="00BF106E">
      <w:pPr>
        <w:pStyle w:val="P68B1DB1-Normal6"/>
        <w:numPr>
          <w:ilvl w:val="0"/>
          <w:numId w:val="8"/>
        </w:numPr>
        <w:jc w:val="both"/>
        <w:rPr>
          <w:lang w:val="sr-Latn-RS"/>
        </w:rPr>
      </w:pPr>
      <w:r>
        <w:rPr>
          <w:b/>
          <w:color w:val="000000"/>
          <w:u w:val="single"/>
          <w:lang w:val="sr-Latn-RS"/>
        </w:rPr>
        <w:t>Ostala uporaba i otkrivanje:</w:t>
      </w:r>
      <w:r>
        <w:rPr>
          <w:b/>
          <w:color w:val="000000"/>
          <w:lang w:val="sr-Latn-RS"/>
        </w:rPr>
        <w:t xml:space="preserve"> </w:t>
      </w:r>
      <w:r>
        <w:rPr>
          <w:color w:val="000000"/>
          <w:lang w:val="sr-Latn-RS"/>
        </w:rPr>
        <w:t>Kao dio operacija liječenja, plaćanja i zdravstvene skrbi</w:t>
      </w:r>
      <w:r>
        <w:rPr>
          <w:lang w:val="sr-Latn-RS"/>
        </w:rPr>
        <w:t xml:space="preserve"> </w:t>
      </w:r>
      <w:r>
        <w:rPr>
          <w:color w:val="000000"/>
          <w:lang w:val="sr-Latn-RS"/>
        </w:rPr>
        <w:t>naše Ministarstvo</w:t>
      </w:r>
      <w:r>
        <w:rPr>
          <w:lang w:val="sr-Latn-RS"/>
        </w:rPr>
        <w:t xml:space="preserve"> </w:t>
      </w:r>
      <w:r>
        <w:rPr>
          <w:color w:val="000000"/>
          <w:lang w:val="sr-Latn-RS"/>
        </w:rPr>
        <w:t>može također koristiti vaše PHI u sljedeće svrhe:</w:t>
      </w:r>
    </w:p>
    <w:p w14:paraId="4A844E44" w14:textId="77777777" w:rsidR="004048F3" w:rsidRDefault="00BF106E">
      <w:pPr>
        <w:pStyle w:val="P68B1DB1-Normal6"/>
        <w:numPr>
          <w:ilvl w:val="0"/>
          <w:numId w:val="12"/>
        </w:numPr>
        <w:tabs>
          <w:tab w:val="left" w:pos="1440"/>
        </w:tabs>
        <w:ind w:left="1440"/>
        <w:jc w:val="both"/>
        <w:rPr>
          <w:lang w:val="sr-Latn-RS"/>
        </w:rPr>
      </w:pPr>
      <w:r>
        <w:rPr>
          <w:lang w:val="sr-Latn-RS"/>
        </w:rPr>
        <w:t xml:space="preserve">Aktivnosti prikupljanja sredstava i marketinga: koristit ćemo i možemo otkriti neke od vaših PHI, uključujući i povezanoj zakladi, za određene aktivnosti prikupljanja sredstava i marketinga. Na primjer, možemo upotrijebiti ili otkriti vaše demografske informacije, datume vašeg liječenja, informacije o liječniku, odjelu usluga i informacije o ishodima te možemo od vas tražiti novčanu donaciju. Sva prikupljanja sredstava i marketinška komunikacija koja vam je poslana obavijestit će vas kako možete iskoristiti svoje pravo na </w:t>
      </w:r>
      <w:r>
        <w:rPr>
          <w:u w:val="single"/>
          <w:lang w:val="sr-Latn-RS"/>
        </w:rPr>
        <w:t>isključivanje</w:t>
      </w:r>
      <w:r>
        <w:rPr>
          <w:lang w:val="sr-Latn-RS"/>
        </w:rPr>
        <w:t xml:space="preserve"> primanja sličnih komunikacija u budućnosti.</w:t>
      </w:r>
    </w:p>
    <w:p w14:paraId="4A844E45" w14:textId="77777777" w:rsidR="004048F3" w:rsidRDefault="00BF106E">
      <w:pPr>
        <w:pStyle w:val="P68B1DB1-Normal6"/>
        <w:numPr>
          <w:ilvl w:val="0"/>
          <w:numId w:val="12"/>
        </w:numPr>
        <w:tabs>
          <w:tab w:val="left" w:pos="1440"/>
        </w:tabs>
        <w:ind w:left="1440"/>
        <w:jc w:val="both"/>
        <w:rPr>
          <w:lang w:val="sr-Latn-RS"/>
        </w:rPr>
      </w:pPr>
      <w:r>
        <w:rPr>
          <w:lang w:val="sr-Latn-RS"/>
        </w:rPr>
        <w:t>Medicinska istraživanja: Koristit ćemo i otkriti vaše PHI na dopušteni način medicinskim istraživačima koji to zatraže za odobrene medicinske istraživačke projekte. Od istraživača se zahtijeva da čuvaju sve PHI koje dobiju.</w:t>
      </w:r>
    </w:p>
    <w:p w14:paraId="4A844E46" w14:textId="77777777" w:rsidR="004048F3" w:rsidRDefault="00BF106E">
      <w:pPr>
        <w:pStyle w:val="P68B1DB1-Normal6"/>
        <w:numPr>
          <w:ilvl w:val="0"/>
          <w:numId w:val="12"/>
        </w:numPr>
        <w:tabs>
          <w:tab w:val="left" w:pos="1440"/>
        </w:tabs>
        <w:ind w:left="1440"/>
        <w:jc w:val="both"/>
        <w:rPr>
          <w:lang w:val="sr-Latn-RS"/>
        </w:rPr>
      </w:pPr>
      <w:r>
        <w:rPr>
          <w:lang w:val="sr-Latn-RS"/>
        </w:rPr>
        <w:t>Informacije i aktivnosti promicanja zdravlja. Koristit ćemo i otkriti neke od vaših PHI za određene aktivnosti promicanja zdravlja. Na primjer, vaše ime i adresa koristit će se za slanje općeg biltena ili specifičnih informacija na temelju vaših zdravstvenih stanja.</w:t>
      </w:r>
    </w:p>
    <w:p w14:paraId="4A844E47" w14:textId="77777777" w:rsidR="004048F3" w:rsidRDefault="004048F3">
      <w:pPr>
        <w:ind w:left="1080"/>
        <w:jc w:val="both"/>
        <w:rPr>
          <w:rFonts w:ascii="Arial" w:hAnsi="Arial" w:cs="Arial"/>
          <w:b/>
          <w:sz w:val="22"/>
          <w:szCs w:val="22"/>
          <w:lang w:val="sr-Latn-RS"/>
        </w:rPr>
      </w:pPr>
    </w:p>
    <w:p w14:paraId="4A844E48" w14:textId="77777777" w:rsidR="004048F3" w:rsidRDefault="00BF106E">
      <w:pPr>
        <w:pStyle w:val="BodyText2"/>
        <w:tabs>
          <w:tab w:val="left" w:pos="1080"/>
        </w:tabs>
        <w:spacing w:after="0" w:line="240" w:lineRule="auto"/>
        <w:ind w:left="1080" w:hanging="360"/>
        <w:rPr>
          <w:lang w:val="sr-Latn-RS"/>
        </w:rPr>
      </w:pPr>
      <w:r>
        <w:rPr>
          <w:rFonts w:ascii="Arial" w:hAnsi="Arial" w:cs="Arial"/>
          <w:b/>
          <w:sz w:val="22"/>
          <w:lang w:val="sr-Latn-RS"/>
        </w:rPr>
        <w:lastRenderedPageBreak/>
        <w:t>E.</w:t>
      </w:r>
      <w:r>
        <w:rPr>
          <w:lang w:val="sr-Latn-RS"/>
        </w:rPr>
        <w:tab/>
      </w:r>
      <w:r>
        <w:rPr>
          <w:rFonts w:ascii="Arial" w:hAnsi="Arial" w:cs="Arial"/>
          <w:b/>
          <w:sz w:val="22"/>
          <w:u w:val="single"/>
          <w:lang w:val="sr-Latn-RS"/>
        </w:rPr>
        <w:t>Stroži državni i savezni zakoni:</w:t>
      </w:r>
      <w:r>
        <w:rPr>
          <w:rFonts w:ascii="Arial" w:hAnsi="Arial" w:cs="Arial"/>
          <w:b/>
          <w:sz w:val="22"/>
          <w:lang w:val="sr-Latn-RS"/>
        </w:rPr>
        <w:t xml:space="preserve"> </w:t>
      </w:r>
      <w:r>
        <w:rPr>
          <w:rFonts w:ascii="Arial" w:hAnsi="Arial" w:cs="Arial"/>
          <w:sz w:val="22"/>
          <w:lang w:val="sr-Latn-RS"/>
        </w:rPr>
        <w:t xml:space="preserve">Državni zakon </w:t>
      </w:r>
      <w:r>
        <w:rPr>
          <w:rFonts w:ascii="Arial" w:hAnsi="Arial" w:cs="Arial"/>
          <w:sz w:val="22"/>
          <w:highlight w:val="yellow"/>
          <w:lang w:val="sr-Latn-RS"/>
        </w:rPr>
        <w:t>[Insert your state]</w:t>
      </w:r>
      <w:r>
        <w:rPr>
          <w:rFonts w:ascii="Arial" w:hAnsi="Arial" w:cs="Arial"/>
          <w:sz w:val="22"/>
          <w:lang w:val="sr-Latn-RS"/>
        </w:rPr>
        <w:t xml:space="preserve"> stroži je od </w:t>
      </w:r>
      <w:r>
        <w:rPr>
          <w:rFonts w:ascii="Arial" w:hAnsi="Arial" w:cs="Arial"/>
          <w:spacing w:val="-2"/>
          <w:sz w:val="22"/>
          <w:lang w:val="sr-Latn-RS"/>
        </w:rPr>
        <w:t>HIPAA-e u nekoliko područja. Određeni savezni zakoni također su stroži od HIPAA-e. Naše Ministarstvo nastavit će se pridržavati ovih strožih državnih i saveznih zakona.</w:t>
      </w:r>
    </w:p>
    <w:p w14:paraId="4A844E49" w14:textId="77777777" w:rsidR="004048F3" w:rsidRDefault="004048F3">
      <w:pPr>
        <w:ind w:left="1080"/>
        <w:jc w:val="both"/>
        <w:rPr>
          <w:rFonts w:ascii="Arial" w:hAnsi="Arial" w:cs="Arial"/>
          <w:sz w:val="22"/>
          <w:szCs w:val="22"/>
          <w:lang w:val="sr-Latn-RS"/>
        </w:rPr>
      </w:pPr>
    </w:p>
    <w:p w14:paraId="4A844E4A" w14:textId="77777777" w:rsidR="004048F3" w:rsidRPr="00643D47" w:rsidRDefault="00BF106E">
      <w:pPr>
        <w:pStyle w:val="P68B1DB1-Normal6"/>
        <w:numPr>
          <w:ilvl w:val="2"/>
          <w:numId w:val="14"/>
        </w:numPr>
        <w:tabs>
          <w:tab w:val="left" w:pos="1440"/>
        </w:tabs>
        <w:ind w:left="1440"/>
        <w:jc w:val="both"/>
        <w:rPr>
          <w:lang w:val="sr-Latn-RS"/>
        </w:rPr>
      </w:pPr>
      <w:r>
        <w:rPr>
          <w:b/>
          <w:u w:val="single"/>
          <w:lang w:val="sr-Latn-RS"/>
        </w:rPr>
        <w:t>Stroži savezni zakoni:</w:t>
      </w:r>
      <w:r>
        <w:rPr>
          <w:lang w:val="sr-Latn-RS"/>
        </w:rPr>
        <w:t xml:space="preserve"> Savezni zakoni uključuju primjenjive zakone o privatnosti na internetu, kao što je Zakon o zaštiti privatnosti djece na internetu </w:t>
      </w:r>
      <w:r w:rsidRPr="00643D47">
        <w:rPr>
          <w:color w:val="000000"/>
          <w:szCs w:val="22"/>
          <w:lang w:val="sr-Latn-RS"/>
        </w:rPr>
        <w:t>(Children’s Online Privacy Protection Act)</w:t>
      </w:r>
      <w:r>
        <w:rPr>
          <w:lang w:val="sr-Latn-RS"/>
        </w:rPr>
        <w:t>, te savezne zakone i propise koji reguliraju povjerljivost zdravstvenih informacija u vezi s liječenjem od ovisnosti o alkoholu i opojnim sredstvima.</w:t>
      </w:r>
    </w:p>
    <w:p w14:paraId="4A844E4B" w14:textId="77777777" w:rsidR="004048F3" w:rsidRDefault="004048F3">
      <w:pPr>
        <w:ind w:left="1260"/>
        <w:jc w:val="both"/>
        <w:rPr>
          <w:rFonts w:ascii="Arial" w:hAnsi="Arial" w:cs="Arial"/>
          <w:b/>
          <w:sz w:val="22"/>
          <w:szCs w:val="22"/>
          <w:lang w:val="sr-Latn-RS"/>
        </w:rPr>
      </w:pPr>
    </w:p>
    <w:p w14:paraId="4A844E4C" w14:textId="77777777" w:rsidR="004048F3" w:rsidRDefault="00BF106E">
      <w:pPr>
        <w:pStyle w:val="P68B1DB1-Normal6"/>
        <w:numPr>
          <w:ilvl w:val="2"/>
          <w:numId w:val="14"/>
        </w:numPr>
        <w:tabs>
          <w:tab w:val="left" w:pos="1440"/>
        </w:tabs>
        <w:ind w:left="1440"/>
        <w:jc w:val="both"/>
        <w:rPr>
          <w:lang w:val="sr-Latn-RS"/>
        </w:rPr>
      </w:pPr>
      <w:r>
        <w:rPr>
          <w:b/>
          <w:u w:val="single"/>
          <w:lang w:val="sr-Latn-RS"/>
        </w:rPr>
        <w:t>Stroži državni zakoni:</w:t>
      </w:r>
      <w:r>
        <w:rPr>
          <w:lang w:val="sr-Latn-RS"/>
        </w:rPr>
        <w:t xml:space="preserve"> Državni zakon je stroži kada pojedinac ima pravo na veći pristup evidenciji nego prema HIPAA-i. Državni zakon također je restriktivniji kada su zapisi više zaštićeni od otkrivanja državnim zakonom nego prema HIPAA-i. U slučajevima kada naše Ministarstvo zdravstva pruža liječenje pacijentu koji živi u susjednoj državi, pridržavat ćemo se strožih primjenjivih državnih zakona.</w:t>
      </w:r>
    </w:p>
    <w:p w14:paraId="4A844E4D" w14:textId="77777777" w:rsidR="004048F3" w:rsidRDefault="004048F3">
      <w:pPr>
        <w:jc w:val="both"/>
        <w:rPr>
          <w:rFonts w:ascii="Arial" w:hAnsi="Arial" w:cs="Arial"/>
          <w:b/>
          <w:sz w:val="22"/>
          <w:szCs w:val="22"/>
          <w:lang w:val="sr-Latn-RS"/>
        </w:rPr>
      </w:pPr>
    </w:p>
    <w:p w14:paraId="4A844E4E" w14:textId="005CD46E" w:rsidR="004048F3" w:rsidRDefault="00BF106E">
      <w:pPr>
        <w:pStyle w:val="P68B1DB1-ListParagraph7"/>
        <w:numPr>
          <w:ilvl w:val="0"/>
          <w:numId w:val="15"/>
        </w:numPr>
      </w:pPr>
      <w:r>
        <w:rPr>
          <w:rFonts w:ascii="Arial" w:hAnsi="Arial" w:cs="Arial"/>
          <w:b/>
          <w:u w:val="single"/>
          <w:lang w:val="sr-Latn-RS"/>
        </w:rPr>
        <w:t>Razmjena zdravstvenih informacija:</w:t>
      </w:r>
      <w:r>
        <w:rPr>
          <w:rFonts w:ascii="Arial" w:hAnsi="Arial" w:cs="Arial"/>
          <w:b/>
          <w:color w:val="FF0000"/>
          <w:lang w:val="sr-Latn-RS"/>
        </w:rPr>
        <w:t xml:space="preserve"> </w:t>
      </w:r>
      <w:r>
        <w:rPr>
          <w:rFonts w:ascii="Arial" w:hAnsi="Arial" w:cs="Arial"/>
          <w:lang w:val="sr-Latn-RS"/>
        </w:rPr>
        <w:t>Naše ministarstvo dijeli vaše zdravstvene podatke elektronički ili na drugi način s mrežama za razmjenu zdravstvenih informacija (</w:t>
      </w:r>
      <w:r>
        <w:rPr>
          <w:rFonts w:ascii="Arial" w:hAnsi="Arial" w:cs="Arial"/>
          <w:color w:val="000000"/>
          <w:szCs w:val="22"/>
          <w:lang w:val="sr-Latn-RS"/>
        </w:rPr>
        <w:t xml:space="preserve">Health Information Exchanges, </w:t>
      </w:r>
      <w:r>
        <w:rPr>
          <w:rFonts w:ascii="Arial" w:hAnsi="Arial" w:cs="Arial"/>
          <w:lang w:val="sr-Latn-RS"/>
        </w:rPr>
        <w:t>"HIE") koje razmjenjuju zdravstvene podatke s drugim mrežama za razmjenu informacija. Naše Ministarstvo također koristi tehnologiju razmjene podataka (kao što su usluge izravne razmjene poruka, pružatelj usluga zdravstvenih informacija (H</w:t>
      </w:r>
      <w:r>
        <w:rPr>
          <w:rFonts w:ascii="Arial" w:hAnsi="Arial" w:cs="Arial"/>
          <w:color w:val="000000"/>
          <w:szCs w:val="22"/>
          <w:lang w:val="sr-Latn-RS"/>
        </w:rPr>
        <w:t>ealth information services provider,</w:t>
      </w:r>
      <w:r>
        <w:rPr>
          <w:rFonts w:ascii="Adobe Clean DC" w:hAnsi="Adobe Clean DC" w:cs="Arial"/>
          <w:color w:val="000000"/>
          <w:sz w:val="20"/>
          <w:lang w:val="sr-Latn-RS"/>
        </w:rPr>
        <w:t xml:space="preserve"> </w:t>
      </w:r>
      <w:r>
        <w:rPr>
          <w:rFonts w:ascii="Arial" w:hAnsi="Arial" w:cs="Arial"/>
          <w:lang w:val="sr-Latn-RS"/>
        </w:rPr>
        <w:t>"HISP") i portali pružatelja usluga) sa svojim elektroničkim zdravstvenim kartonom (</w:t>
      </w:r>
      <w:r>
        <w:rPr>
          <w:rFonts w:ascii="Arial" w:hAnsi="Arial" w:cs="Arial"/>
          <w:color w:val="000000"/>
          <w:szCs w:val="22"/>
          <w:lang w:val="sr-Latn-RS"/>
        </w:rPr>
        <w:t>Electronic Health Record,</w:t>
      </w:r>
      <w:r>
        <w:rPr>
          <w:rFonts w:ascii="Adobe Clean DC" w:hAnsi="Adobe Clean DC" w:cs="Arial"/>
          <w:color w:val="000000"/>
          <w:sz w:val="20"/>
          <w:lang w:val="sr-Latn-RS"/>
        </w:rPr>
        <w:t xml:space="preserve"> </w:t>
      </w:r>
      <w:r>
        <w:rPr>
          <w:rFonts w:ascii="Arial" w:hAnsi="Arial" w:cs="Arial"/>
          <w:lang w:val="sr-Latn-RS"/>
        </w:rPr>
        <w:t xml:space="preserve">"EHR") za dijeljenje vaših zdravstvenih zapisa u dopuštene svrhe uključujući kontinuitet skrbi i liječenje. HIE i tehnologija razmjene podataka omogućuju dijeljenje vaših zdravstvenih kartona kako bi se poboljšala kvaliteta zdravstvenih usluga koje vam se pružaju (npr. izbjegavanje nepotrebnog dvostrukog testiranja). Zajednička zdravstvena dokumentacija uključivat će, ako je primjenjivo, osjetljive dijagnoze kao što su HIV/AIDS, spolno prenosive bolesti, genetske informacije, mentalno zdravlje i zlouporaba alkohola/opojnih sredstava itd. HIE i pružatelji tehnologije za razmjenu podataka funkcioniraju kao naši poslovni suradnici i, djelujući u naše ime, oni će prenositi, održavati i pohranjivati vaše PHI za liječenje, plaćanje i operacije zdravstvene skrbi i druge dopuštene svrhe. HIE i tehnologije za razmjenu podataka moraju implementirati administrativne, fizičke i tehničke mjere zaštite koje razumno i primjereno štite povjerljivost i integritet vaših medicinskih podataka. Primjenjivi zakon može vam dati prava na ograničavanje, uključivanje ili isključivanje HIE(a). Za više informacija obratite se službeniku za privatnost našeg Ministarstva zdravstva na broj </w:t>
      </w:r>
      <w:r>
        <w:rPr>
          <w:rFonts w:ascii="Arial" w:eastAsia="Calibri" w:hAnsi="Arial" w:cs="Arial"/>
          <w:color w:val="000000"/>
          <w:lang w:val="sr-Latn-RS"/>
        </w:rPr>
        <w:t xml:space="preserve">833-718-1043 ili nam možete poslati e-poruku na </w:t>
      </w:r>
      <w:hyperlink r:id="rId12">
        <w:r>
          <w:rPr>
            <w:rFonts w:ascii="Arial" w:eastAsia="Calibri" w:hAnsi="Arial" w:cs="Arial"/>
            <w:color w:val="0563C1"/>
            <w:u w:val="single"/>
            <w:lang w:val="sr-Latn-RS"/>
          </w:rPr>
          <w:t>privacyofficer@trinity-health.org</w:t>
        </w:r>
      </w:hyperlink>
      <w:r>
        <w:rPr>
          <w:rFonts w:ascii="Arial" w:eastAsia="Calibri" w:hAnsi="Arial" w:cs="Arial"/>
          <w:color w:val="000000"/>
          <w:lang w:val="sr-Latn-RS"/>
        </w:rPr>
        <w:t>.</w:t>
      </w:r>
    </w:p>
    <w:p w14:paraId="4A844E4F" w14:textId="77777777" w:rsidR="004048F3" w:rsidRDefault="004048F3">
      <w:pPr>
        <w:jc w:val="both"/>
        <w:rPr>
          <w:rFonts w:ascii="Arial" w:hAnsi="Arial" w:cs="Arial"/>
          <w:b/>
          <w:sz w:val="22"/>
          <w:szCs w:val="22"/>
          <w:lang w:val="sr-Latn-RS"/>
        </w:rPr>
      </w:pPr>
    </w:p>
    <w:p w14:paraId="4A844E50" w14:textId="77777777" w:rsidR="004048F3" w:rsidRDefault="00BF106E">
      <w:pPr>
        <w:pStyle w:val="P68B1DB1-Heading18"/>
        <w:numPr>
          <w:ilvl w:val="0"/>
          <w:numId w:val="9"/>
        </w:numPr>
        <w:jc w:val="both"/>
        <w:rPr>
          <w:lang w:val="sr-Latn-RS"/>
        </w:rPr>
      </w:pPr>
      <w:r>
        <w:rPr>
          <w:lang w:val="sr-Latn-RS"/>
        </w:rPr>
        <w:t>Dopušteno korištenje ili otkrivanje s mogućnošću vašeg pristanka ili prigovora</w:t>
      </w:r>
    </w:p>
    <w:p w14:paraId="4A844E51" w14:textId="77777777" w:rsidR="004048F3" w:rsidRDefault="004048F3">
      <w:pPr>
        <w:jc w:val="both"/>
        <w:rPr>
          <w:rFonts w:ascii="Arial" w:hAnsi="Arial" w:cs="Arial"/>
          <w:sz w:val="22"/>
          <w:szCs w:val="22"/>
          <w:lang w:val="sr-Latn-RS"/>
        </w:rPr>
      </w:pPr>
    </w:p>
    <w:p w14:paraId="4A844E52" w14:textId="77777777" w:rsidR="004048F3" w:rsidRDefault="00BF106E">
      <w:pPr>
        <w:pStyle w:val="P68B1DB1-Normal6"/>
        <w:numPr>
          <w:ilvl w:val="0"/>
          <w:numId w:val="7"/>
        </w:numPr>
        <w:jc w:val="both"/>
        <w:rPr>
          <w:lang w:val="sr-Latn-RS"/>
        </w:rPr>
      </w:pPr>
      <w:r>
        <w:rPr>
          <w:b/>
          <w:u w:val="single"/>
          <w:lang w:val="sr-Latn-RS"/>
        </w:rPr>
        <w:t>Obitelj/prijatelji:</w:t>
      </w:r>
      <w:r>
        <w:rPr>
          <w:b/>
          <w:lang w:val="sr-Latn-RS"/>
        </w:rPr>
        <w:t xml:space="preserve"> </w:t>
      </w:r>
      <w:r>
        <w:rPr>
          <w:lang w:val="sr-Latn-RS"/>
        </w:rPr>
        <w:t>Naše Ministarstvo će otkriti PHI o vama prijatelju ili članu obitelji koji je uključen ili plaća vašu medicinsku skrb. Imate pravo zahtijevati da se vaš PHI ne dijeli sa vašom obitelji, članom obitelji ili prijateljima. Osim toga, naše Ministarstvo zdravstva će otkriti PHI o vama agenciji koja pomaže u naporima pomoći u slučaju katastrofe kako bi vaša obitelj mogla biti obaviještena o vašem stanju, statusu i lokaciji.</w:t>
      </w:r>
    </w:p>
    <w:p w14:paraId="4A844E53" w14:textId="77777777" w:rsidR="004048F3" w:rsidRDefault="004048F3">
      <w:pPr>
        <w:ind w:left="720" w:firstLine="360"/>
        <w:jc w:val="both"/>
        <w:rPr>
          <w:rFonts w:ascii="Arial" w:hAnsi="Arial" w:cs="Arial"/>
          <w:sz w:val="22"/>
          <w:szCs w:val="22"/>
          <w:lang w:val="sr-Latn-RS"/>
        </w:rPr>
      </w:pPr>
    </w:p>
    <w:p w14:paraId="4A844E54" w14:textId="77777777" w:rsidR="004048F3" w:rsidRDefault="00BF106E">
      <w:pPr>
        <w:pStyle w:val="P68B1DB1-Normal6"/>
        <w:numPr>
          <w:ilvl w:val="0"/>
          <w:numId w:val="7"/>
        </w:numPr>
        <w:jc w:val="both"/>
        <w:rPr>
          <w:lang w:val="sr-Latn-RS"/>
        </w:rPr>
      </w:pPr>
      <w:r>
        <w:rPr>
          <w:b/>
          <w:u w:val="single"/>
          <w:lang w:val="sr-Latn-RS"/>
        </w:rPr>
        <w:lastRenderedPageBreak/>
        <w:t>Ministarstvo zdravstva</w:t>
      </w:r>
      <w:r>
        <w:rPr>
          <w:b/>
          <w:color w:val="000000"/>
          <w:u w:val="single"/>
          <w:lang w:val="sr-Latn-RS"/>
        </w:rPr>
        <w:t xml:space="preserve"> – Imenik:</w:t>
      </w:r>
      <w:r>
        <w:rPr>
          <w:color w:val="000000"/>
          <w:lang w:val="sr-Latn-RS"/>
        </w:rPr>
        <w:t xml:space="preserve"> </w:t>
      </w:r>
      <w:r>
        <w:rPr>
          <w:lang w:val="sr-Latn-RS"/>
        </w:rPr>
        <w:t xml:space="preserve">Naše Ministarstvo </w:t>
      </w:r>
      <w:r>
        <w:rPr>
          <w:color w:val="000000"/>
          <w:lang w:val="sr-Latn-RS"/>
        </w:rPr>
        <w:t xml:space="preserve">može uključiti određene informacije o vama u imenik kada ste bolnički pacijent. Ove informacije će uključivati vaše ime, lokaciju u </w:t>
      </w:r>
      <w:r>
        <w:rPr>
          <w:lang w:val="sr-Latn-RS"/>
        </w:rPr>
        <w:t>našem Ministarstvu</w:t>
      </w:r>
      <w:r>
        <w:rPr>
          <w:color w:val="000000"/>
          <w:lang w:val="sr-Latn-RS"/>
        </w:rPr>
        <w:t xml:space="preserve">, vaše opće stanje (npr. dobro, stabilno, kritično itd.) i vašu vjersku pripadnost. Podaci iz imenika, osim vaše vjerske pripadnosti, bit će otkriveni osobama koje vas traže po imenu. Imate pravo zahtijevati da vaše ime ne bude uključeno u imenik našeg </w:t>
      </w:r>
      <w:r>
        <w:rPr>
          <w:lang w:val="sr-Latn-RS"/>
        </w:rPr>
        <w:t>Ministarstva zdravstva</w:t>
      </w:r>
      <w:r>
        <w:rPr>
          <w:color w:val="000000"/>
          <w:lang w:val="sr-Latn-RS"/>
        </w:rPr>
        <w:t>. Ako zatražite da se isključite iz imenika, ne možemo obavijestiti posjetitelje o vašoj prisutnosti, lokaciji ili općem stanju.</w:t>
      </w:r>
    </w:p>
    <w:p w14:paraId="4A844E55" w14:textId="77777777" w:rsidR="004048F3" w:rsidRDefault="004048F3">
      <w:pPr>
        <w:jc w:val="both"/>
        <w:rPr>
          <w:rFonts w:ascii="Arial" w:hAnsi="Arial" w:cs="Arial"/>
          <w:b/>
          <w:color w:val="000000"/>
          <w:sz w:val="22"/>
          <w:szCs w:val="22"/>
          <w:u w:val="single"/>
          <w:lang w:val="sr-Latn-RS"/>
        </w:rPr>
      </w:pPr>
    </w:p>
    <w:p w14:paraId="4A844E56" w14:textId="77777777" w:rsidR="004048F3" w:rsidRDefault="00BF106E">
      <w:pPr>
        <w:pStyle w:val="P68B1DB1-Normal3"/>
        <w:numPr>
          <w:ilvl w:val="0"/>
          <w:numId w:val="7"/>
        </w:numPr>
        <w:jc w:val="both"/>
        <w:rPr>
          <w:lang w:val="sr-Latn-RS"/>
        </w:rPr>
      </w:pPr>
      <w:r>
        <w:rPr>
          <w:b/>
          <w:u w:val="single"/>
          <w:lang w:val="sr-Latn-RS"/>
        </w:rPr>
        <w:t>Duhovna skrb:</w:t>
      </w:r>
      <w:r>
        <w:rPr>
          <w:lang w:val="sr-Latn-RS"/>
        </w:rPr>
        <w:t xml:space="preserve"> Informacije iz imenika, uključujući vašu vjersku pripadnost, bit će dati članu svećenstva, čak i ako vas ne traže po imenu. Pružatelji duhovne skrbi članovi su zdravstvenog tima i mogu se s njima konzultirati u vezi s vašom skrbi. Imate pravo zahtijevati da se vaše ime ne daje niti jednom članu klera.</w:t>
      </w:r>
    </w:p>
    <w:p w14:paraId="4A844E57" w14:textId="77777777" w:rsidR="004048F3" w:rsidRDefault="004048F3">
      <w:pPr>
        <w:jc w:val="both"/>
        <w:rPr>
          <w:rFonts w:ascii="Arial" w:hAnsi="Arial" w:cs="Arial"/>
          <w:color w:val="000000"/>
          <w:sz w:val="22"/>
          <w:szCs w:val="22"/>
          <w:lang w:val="sr-Latn-RS"/>
        </w:rPr>
      </w:pPr>
    </w:p>
    <w:p w14:paraId="4A844E58" w14:textId="77777777" w:rsidR="004048F3" w:rsidRDefault="00BF106E">
      <w:pPr>
        <w:pStyle w:val="P68B1DB1-Normal6"/>
        <w:numPr>
          <w:ilvl w:val="0"/>
          <w:numId w:val="7"/>
        </w:numPr>
        <w:jc w:val="both"/>
        <w:rPr>
          <w:lang w:val="sr-Latn-RS"/>
        </w:rPr>
      </w:pPr>
      <w:r>
        <w:rPr>
          <w:b/>
          <w:color w:val="000000"/>
          <w:u w:val="single"/>
          <w:lang w:val="sr-Latn-RS"/>
        </w:rPr>
        <w:t>Medijska izvješća:</w:t>
      </w:r>
      <w:r>
        <w:rPr>
          <w:color w:val="000000"/>
          <w:lang w:val="sr-Latn-RS"/>
        </w:rPr>
        <w:t xml:space="preserve"> </w:t>
      </w:r>
      <w:r>
        <w:rPr>
          <w:lang w:val="sr-Latn-RS"/>
        </w:rPr>
        <w:t>Naše Ministarstvo</w:t>
      </w:r>
      <w:r>
        <w:rPr>
          <w:color w:val="000000"/>
          <w:lang w:val="sr-Latn-RS"/>
        </w:rPr>
        <w:t xml:space="preserve"> objavit će informacije o imeniku objekata medijima (isključujući vjersku pripadnost) ako mediji zatraže informacije o vama koristeći vaše ime. Imajte na umu da možete odbiti uključivanje u imenik.</w:t>
      </w:r>
    </w:p>
    <w:p w14:paraId="4A844E59" w14:textId="77777777" w:rsidR="004048F3" w:rsidRDefault="004048F3">
      <w:pPr>
        <w:pStyle w:val="ListParagraph"/>
        <w:jc w:val="both"/>
        <w:rPr>
          <w:rFonts w:ascii="Arial" w:hAnsi="Arial" w:cs="Arial"/>
          <w:color w:val="000000"/>
          <w:sz w:val="22"/>
          <w:szCs w:val="22"/>
          <w:lang w:val="sr-Latn-RS"/>
        </w:rPr>
      </w:pPr>
    </w:p>
    <w:p w14:paraId="4A844E5A" w14:textId="77777777" w:rsidR="004048F3" w:rsidRDefault="00BF106E">
      <w:pPr>
        <w:pStyle w:val="P68B1DB1-Heading18"/>
        <w:numPr>
          <w:ilvl w:val="0"/>
          <w:numId w:val="9"/>
        </w:numPr>
        <w:jc w:val="both"/>
        <w:rPr>
          <w:lang w:val="sr-Latn-RS"/>
        </w:rPr>
      </w:pPr>
      <w:r>
        <w:rPr>
          <w:lang w:val="sr-Latn-RS"/>
        </w:rPr>
        <w:t>Korištenje ili otkrivanje za koje je potrebno vaše dopuštenje</w:t>
      </w:r>
    </w:p>
    <w:p w14:paraId="4A844E5B" w14:textId="77777777" w:rsidR="004048F3" w:rsidRDefault="004048F3">
      <w:pPr>
        <w:ind w:left="720" w:firstLine="360"/>
        <w:jc w:val="both"/>
        <w:rPr>
          <w:rFonts w:ascii="Arial" w:hAnsi="Arial" w:cs="Arial"/>
          <w:sz w:val="22"/>
          <w:szCs w:val="22"/>
          <w:lang w:val="sr-Latn-RS"/>
        </w:rPr>
      </w:pPr>
    </w:p>
    <w:p w14:paraId="4A844E5C" w14:textId="77777777" w:rsidR="004048F3" w:rsidRDefault="00BF106E">
      <w:pPr>
        <w:pStyle w:val="P68B1DB1-Normal6"/>
        <w:numPr>
          <w:ilvl w:val="0"/>
          <w:numId w:val="13"/>
        </w:numPr>
        <w:jc w:val="both"/>
        <w:rPr>
          <w:lang w:val="sr-Latn-RS"/>
        </w:rPr>
      </w:pPr>
      <w:r>
        <w:rPr>
          <w:b/>
          <w:u w:val="single"/>
          <w:lang w:val="sr-Latn-RS"/>
        </w:rPr>
        <w:t>Marketing:</w:t>
      </w:r>
      <w:r>
        <w:rPr>
          <w:lang w:val="sr-Latn-RS"/>
        </w:rPr>
        <w:t xml:space="preserve"> Uz određene ograničene iznimke, potrebno je vaše pisano odobrenje u slučajevima kada naše Ministarstvo prima bilo kakvu izravnu ili neizravnu financijsku naknadu u zamjenu za komunikaciju prema vama koja vas potiče na kupnju proizvoda ili usluge ili za otkrivanje podataka trećoj strani koja želi kako bi vam plasirali svoje proizvode ili usluge.</w:t>
      </w:r>
    </w:p>
    <w:p w14:paraId="4A844E5D" w14:textId="77777777" w:rsidR="004048F3" w:rsidRDefault="004048F3">
      <w:pPr>
        <w:ind w:left="720"/>
        <w:jc w:val="both"/>
        <w:rPr>
          <w:rFonts w:ascii="Arial" w:hAnsi="Arial" w:cs="Arial"/>
          <w:sz w:val="22"/>
          <w:szCs w:val="22"/>
          <w:lang w:val="sr-Latn-RS"/>
        </w:rPr>
      </w:pPr>
    </w:p>
    <w:p w14:paraId="4A844E5E" w14:textId="77777777" w:rsidR="004048F3" w:rsidRDefault="00BF106E">
      <w:pPr>
        <w:pStyle w:val="P68B1DB1-Normal6"/>
        <w:numPr>
          <w:ilvl w:val="0"/>
          <w:numId w:val="13"/>
        </w:numPr>
        <w:jc w:val="both"/>
        <w:rPr>
          <w:lang w:val="sr-Latn-RS"/>
        </w:rPr>
      </w:pPr>
      <w:r>
        <w:rPr>
          <w:b/>
          <w:u w:val="single"/>
          <w:lang w:val="sr-Latn-RS"/>
        </w:rPr>
        <w:t>Istraživanje:</w:t>
      </w:r>
      <w:r>
        <w:rPr>
          <w:lang w:val="sr-Latn-RS"/>
        </w:rPr>
        <w:t xml:space="preserve"> Naše Ministarstvo će dobiti vaše pisano odobrenje za korištenje ili otkrivanje vašeg PHI u istraživačke svrhe kada to zahtijevaju zakoni i propisi HIPAA ili kliničkog istraživanja.</w:t>
      </w:r>
    </w:p>
    <w:p w14:paraId="4A844E5F" w14:textId="77777777" w:rsidR="004048F3" w:rsidRDefault="004048F3">
      <w:pPr>
        <w:pStyle w:val="ListParagraph"/>
        <w:jc w:val="both"/>
        <w:rPr>
          <w:rFonts w:ascii="Arial" w:hAnsi="Arial" w:cs="Arial"/>
          <w:sz w:val="22"/>
          <w:szCs w:val="22"/>
          <w:lang w:val="sr-Latn-RS"/>
        </w:rPr>
      </w:pPr>
    </w:p>
    <w:p w14:paraId="4A844E60" w14:textId="77777777" w:rsidR="004048F3" w:rsidRDefault="00BF106E">
      <w:pPr>
        <w:pStyle w:val="P68B1DB1-Normal6"/>
        <w:numPr>
          <w:ilvl w:val="0"/>
          <w:numId w:val="13"/>
        </w:numPr>
        <w:jc w:val="both"/>
        <w:rPr>
          <w:lang w:val="sr-Latn-RS"/>
        </w:rPr>
      </w:pPr>
      <w:r>
        <w:rPr>
          <w:b/>
          <w:u w:val="single"/>
          <w:lang w:val="sr-Latn-RS"/>
        </w:rPr>
        <w:t>Napomene o psihoterapiji:</w:t>
      </w:r>
      <w:r>
        <w:rPr>
          <w:lang w:val="sr-Latn-RS"/>
        </w:rPr>
        <w:t xml:space="preserve"> Većina korištenja i otkrivanja psihoterapijskih bilješki zahtijeva vaše pisano odobrenje.</w:t>
      </w:r>
    </w:p>
    <w:p w14:paraId="4A844E61" w14:textId="77777777" w:rsidR="004048F3" w:rsidRDefault="004048F3">
      <w:pPr>
        <w:pStyle w:val="ListParagraph"/>
        <w:jc w:val="both"/>
        <w:rPr>
          <w:rFonts w:ascii="Arial" w:hAnsi="Arial" w:cs="Arial"/>
          <w:sz w:val="22"/>
          <w:szCs w:val="22"/>
          <w:lang w:val="sr-Latn-RS"/>
        </w:rPr>
      </w:pPr>
    </w:p>
    <w:p w14:paraId="4A844E62" w14:textId="77777777" w:rsidR="004048F3" w:rsidRDefault="00BF106E">
      <w:pPr>
        <w:pStyle w:val="P68B1DB1-Normal6"/>
        <w:numPr>
          <w:ilvl w:val="0"/>
          <w:numId w:val="13"/>
        </w:numPr>
        <w:jc w:val="both"/>
        <w:rPr>
          <w:lang w:val="sr-Latn-RS"/>
        </w:rPr>
      </w:pPr>
      <w:r>
        <w:rPr>
          <w:b/>
          <w:u w:val="single"/>
          <w:lang w:val="sr-Latn-RS"/>
        </w:rPr>
        <w:t>Prodaja PHI:</w:t>
      </w:r>
      <w:r>
        <w:rPr>
          <w:lang w:val="sr-Latn-RS"/>
        </w:rPr>
        <w:t xml:space="preserve"> Podložno određenim ograničenim iznimkama, otkrivanje koje predstavlja prodaju PHI zahtijeva vaše pisano odobrenje.</w:t>
      </w:r>
    </w:p>
    <w:p w14:paraId="4A844E63" w14:textId="77777777" w:rsidR="004048F3" w:rsidRDefault="004048F3">
      <w:pPr>
        <w:jc w:val="both"/>
        <w:rPr>
          <w:rFonts w:ascii="Arial" w:hAnsi="Arial" w:cs="Arial"/>
          <w:b/>
          <w:sz w:val="22"/>
          <w:szCs w:val="22"/>
          <w:u w:val="single"/>
          <w:lang w:val="sr-Latn-RS"/>
        </w:rPr>
      </w:pPr>
    </w:p>
    <w:p w14:paraId="4A844E64" w14:textId="77777777" w:rsidR="004048F3" w:rsidRDefault="00BF106E">
      <w:pPr>
        <w:pStyle w:val="P68B1DB1-Normal6"/>
        <w:numPr>
          <w:ilvl w:val="0"/>
          <w:numId w:val="13"/>
        </w:numPr>
        <w:jc w:val="both"/>
        <w:rPr>
          <w:lang w:val="sr-Latn-RS"/>
        </w:rPr>
      </w:pPr>
      <w:r>
        <w:rPr>
          <w:b/>
          <w:u w:val="single"/>
          <w:lang w:val="sr-Latn-RS"/>
        </w:rPr>
        <w:t>Ostala uporaba i otkrivanje</w:t>
      </w:r>
      <w:r>
        <w:rPr>
          <w:b/>
          <w:u w:val="single"/>
          <w:shd w:val="clear" w:color="auto" w:fill="FFFFFF"/>
          <w:lang w:val="sr-Latn-RS"/>
        </w:rPr>
        <w:t>:</w:t>
      </w:r>
      <w:r>
        <w:rPr>
          <w:shd w:val="clear" w:color="auto" w:fill="FFFFFF"/>
          <w:lang w:val="sr-Latn-RS"/>
        </w:rPr>
        <w:t xml:space="preserve"> Bilo koja druga uporaba ili otkrivanje PHI koja nije opisana u ovoj obavjesti o praksi privatnosti može zahtijevati vaše pisano odobrenje (ako HIPAA ne dopušta drugačije).</w:t>
      </w:r>
      <w:r>
        <w:rPr>
          <w:lang w:val="sr-Latn-RS"/>
        </w:rPr>
        <w:t xml:space="preserve"> Pisana ovlaštenja obavijestit će vas zašto koristimo vaš PHI. Imate pravo opozvati autorizaciju u bilo kojem trenutku.</w:t>
      </w:r>
    </w:p>
    <w:p w14:paraId="4A844E65" w14:textId="77777777" w:rsidR="004048F3" w:rsidRDefault="004048F3">
      <w:pPr>
        <w:jc w:val="both"/>
        <w:rPr>
          <w:rFonts w:ascii="Arial" w:hAnsi="Arial" w:cs="Arial"/>
          <w:sz w:val="22"/>
          <w:szCs w:val="22"/>
          <w:lang w:val="sr-Latn-RS"/>
        </w:rPr>
      </w:pPr>
    </w:p>
    <w:p w14:paraId="4A844E66" w14:textId="77777777" w:rsidR="004048F3" w:rsidRDefault="00BF106E">
      <w:pPr>
        <w:pStyle w:val="P68B1DB1-Heading18"/>
        <w:numPr>
          <w:ilvl w:val="0"/>
          <w:numId w:val="9"/>
        </w:numPr>
        <w:jc w:val="both"/>
        <w:rPr>
          <w:lang w:val="sr-Latn-RS"/>
        </w:rPr>
      </w:pPr>
      <w:r>
        <w:rPr>
          <w:lang w:val="sr-Latn-RS"/>
        </w:rPr>
        <w:t>Korištenje ili otkrivanje dopušteno ili zahtijevano javnom politikom ili zakonom bez vašeg dopuštenja</w:t>
      </w:r>
    </w:p>
    <w:p w14:paraId="4A844E67" w14:textId="77777777" w:rsidR="004048F3" w:rsidRDefault="004048F3">
      <w:pPr>
        <w:jc w:val="both"/>
        <w:rPr>
          <w:rFonts w:ascii="Arial" w:hAnsi="Arial" w:cs="Arial"/>
          <w:sz w:val="22"/>
          <w:szCs w:val="22"/>
          <w:lang w:val="sr-Latn-RS"/>
        </w:rPr>
      </w:pPr>
    </w:p>
    <w:p w14:paraId="4A844E68" w14:textId="77777777" w:rsidR="004048F3" w:rsidRDefault="00BF106E">
      <w:pPr>
        <w:pStyle w:val="P68B1DB1-Normal6"/>
        <w:numPr>
          <w:ilvl w:val="0"/>
          <w:numId w:val="10"/>
        </w:numPr>
        <w:jc w:val="both"/>
        <w:rPr>
          <w:lang w:val="sr-Latn-RS"/>
        </w:rPr>
      </w:pPr>
      <w:r>
        <w:rPr>
          <w:b/>
          <w:u w:val="single"/>
          <w:lang w:val="sr-Latn-RS"/>
        </w:rPr>
        <w:t>Svrhe provedbe zakona:</w:t>
      </w:r>
      <w:r>
        <w:rPr>
          <w:lang w:val="sr-Latn-RS"/>
        </w:rPr>
        <w:t xml:space="preserve"> Naše Ministarstvo može otkriti vaše PHI u svrhe provedbe zakona kao što je dopušteno zakonom, kao što je identificiranje osumnjičenika za kazneno djelo ili nestale osobe ili pružanje informacija o žrtvi zločina ili kriminalnom ponašanju koje utječe na vas.</w:t>
      </w:r>
    </w:p>
    <w:p w14:paraId="4A844E69" w14:textId="77777777" w:rsidR="004048F3" w:rsidRDefault="004048F3">
      <w:pPr>
        <w:ind w:left="720" w:firstLine="360"/>
        <w:jc w:val="both"/>
        <w:rPr>
          <w:rFonts w:ascii="Arial" w:hAnsi="Arial" w:cs="Arial"/>
          <w:sz w:val="22"/>
          <w:szCs w:val="22"/>
          <w:lang w:val="sr-Latn-RS"/>
        </w:rPr>
      </w:pPr>
    </w:p>
    <w:p w14:paraId="4A844E6A" w14:textId="77777777" w:rsidR="004048F3" w:rsidRDefault="00BF106E">
      <w:pPr>
        <w:pStyle w:val="P68B1DB1-Normal6"/>
        <w:numPr>
          <w:ilvl w:val="0"/>
          <w:numId w:val="10"/>
        </w:numPr>
        <w:jc w:val="both"/>
        <w:rPr>
          <w:lang w:val="sr-Latn-RS"/>
        </w:rPr>
      </w:pPr>
      <w:r>
        <w:rPr>
          <w:b/>
          <w:u w:val="single"/>
          <w:lang w:val="sr-Latn-RS"/>
        </w:rPr>
        <w:t>Obavezno zakonom:</w:t>
      </w:r>
      <w:r>
        <w:rPr>
          <w:lang w:val="sr-Latn-RS"/>
        </w:rPr>
        <w:t xml:space="preserve"> Naše Ministarstvo zdravstva će otkriti PHI o vama kada to zahtijeva savezni, državni ili lokalni zakon. Primjeri uključuju otkrivanje kao odgovor </w:t>
      </w:r>
      <w:r>
        <w:rPr>
          <w:lang w:val="sr-Latn-RS"/>
        </w:rPr>
        <w:lastRenderedPageBreak/>
        <w:t>na sudski nalog / sudski poziv, obvezno izvješćivanje države (npr. rane od vatrenog oružja, žrtve zlostavljanja ili zanemarivanja djece), vladine istrage ili informacije potrebne za usklađivanje s drugim zakonima kao što su naknade radnicima ili slični zakoni. Naše Ministarstvo prijavit će preusmjeravanje lijekova i informacije povezane s lažnim aktivnostima izdavanja recepata agencijama za provođenje zakona i regulatornim agencijama.</w:t>
      </w:r>
    </w:p>
    <w:p w14:paraId="4A844E6B" w14:textId="77777777" w:rsidR="004048F3" w:rsidRDefault="004048F3">
      <w:pPr>
        <w:jc w:val="both"/>
        <w:rPr>
          <w:rFonts w:ascii="Arial" w:hAnsi="Arial" w:cs="Arial"/>
          <w:b/>
          <w:sz w:val="22"/>
          <w:szCs w:val="22"/>
          <w:u w:val="single"/>
          <w:lang w:val="sr-Latn-RS"/>
        </w:rPr>
      </w:pPr>
    </w:p>
    <w:p w14:paraId="4A844E6C" w14:textId="77777777" w:rsidR="004048F3" w:rsidRDefault="00BF106E">
      <w:pPr>
        <w:pStyle w:val="P68B1DB1-Normal6"/>
        <w:numPr>
          <w:ilvl w:val="0"/>
          <w:numId w:val="10"/>
        </w:numPr>
        <w:jc w:val="both"/>
        <w:rPr>
          <w:lang w:val="sr-Latn-RS"/>
        </w:rPr>
      </w:pPr>
      <w:r>
        <w:rPr>
          <w:b/>
          <w:u w:val="single"/>
          <w:lang w:val="sr-Latn-RS"/>
        </w:rPr>
        <w:t>Nadzor ili sigurnost javnog zdravlja:</w:t>
      </w:r>
      <w:r>
        <w:rPr>
          <w:lang w:val="sr-Latn-RS"/>
        </w:rPr>
        <w:t xml:space="preserve"> Naše Ministarstvo će koristiti i objaviti PHI kako bi spriječilo ozbiljnu prijetnju zdravlju i sigurnosti osobe ili javnosti. Primjeri uključuju otkrivanje PHI državnim istražiteljima u vezi s kvalitetom skrbi ili javnozdravstvenim agencijama u vezi s imunizacijom, zaraznim bolestima itd. Naše Ministarstvo zdravstva koristit će i otkriti PHI za aktivnosti povezane s kvalitetom, sigurnošću ili učinkovitošću proizvoda ili aktivnosti koje regulira FDA, uključujući prikupljanje i prijavu štetnih događaja, praćenje i olakšavanje povlačenja proizvoda itd.</w:t>
      </w:r>
    </w:p>
    <w:p w14:paraId="4A844E6D" w14:textId="77777777" w:rsidR="004048F3" w:rsidRDefault="004048F3">
      <w:pPr>
        <w:ind w:left="720"/>
        <w:jc w:val="both"/>
        <w:rPr>
          <w:rFonts w:ascii="Arial" w:hAnsi="Arial" w:cs="Arial"/>
          <w:sz w:val="22"/>
          <w:szCs w:val="22"/>
          <w:lang w:val="sr-Latn-RS"/>
        </w:rPr>
      </w:pPr>
    </w:p>
    <w:p w14:paraId="4A844E6E" w14:textId="77777777" w:rsidR="004048F3" w:rsidRDefault="00BF106E">
      <w:pPr>
        <w:pStyle w:val="P68B1DB1-Normal6"/>
        <w:numPr>
          <w:ilvl w:val="0"/>
          <w:numId w:val="10"/>
        </w:numPr>
        <w:jc w:val="both"/>
        <w:rPr>
          <w:lang w:val="sr-Latn-RS"/>
        </w:rPr>
      </w:pPr>
      <w:r>
        <w:rPr>
          <w:b/>
          <w:u w:val="single"/>
          <w:lang w:val="sr-Latn-RS"/>
        </w:rPr>
        <w:t>Mrtvozornici, liječnici, pogrebnici:</w:t>
      </w:r>
      <w:r>
        <w:rPr>
          <w:lang w:val="sr-Latn-RS"/>
        </w:rPr>
        <w:t xml:space="preserve"> Naše Ministarstvo će vaš PHI otkriti mrtvozorniku ili medicinskom istražitelju. Na primjer, to će biti potrebno za identifikaciju preminule osobe ili utvrđivanje uzroka smrti. Naše Ministarstvo također može otkriti vaše zdravstvene podatke pogrebnicima ako je potrebno za obavljanje njihovih dužnosti. </w:t>
      </w:r>
    </w:p>
    <w:p w14:paraId="4A844E6F" w14:textId="77777777" w:rsidR="004048F3" w:rsidRDefault="004048F3">
      <w:pPr>
        <w:ind w:left="720" w:firstLine="360"/>
        <w:jc w:val="both"/>
        <w:rPr>
          <w:rFonts w:ascii="Arial" w:hAnsi="Arial" w:cs="Arial"/>
          <w:sz w:val="22"/>
          <w:szCs w:val="22"/>
          <w:lang w:val="sr-Latn-RS"/>
        </w:rPr>
      </w:pPr>
    </w:p>
    <w:p w14:paraId="4A844E70" w14:textId="77777777" w:rsidR="004048F3" w:rsidRDefault="00BF106E">
      <w:pPr>
        <w:pStyle w:val="P68B1DB1-Normal6"/>
        <w:numPr>
          <w:ilvl w:val="0"/>
          <w:numId w:val="10"/>
        </w:numPr>
        <w:jc w:val="both"/>
        <w:rPr>
          <w:lang w:val="sr-Latn-RS"/>
        </w:rPr>
      </w:pPr>
      <w:r>
        <w:rPr>
          <w:b/>
          <w:u w:val="single"/>
          <w:lang w:val="sr-Latn-RS"/>
        </w:rPr>
        <w:t>Nabava organa:</w:t>
      </w:r>
      <w:r>
        <w:rPr>
          <w:lang w:val="sr-Latn-RS"/>
        </w:rPr>
        <w:t xml:space="preserve"> Naše Ministarstvo će otkriti PHI organizaciji ili subjektu za nabavu organa u svrhu doniranja organa, oka ili tkiva.</w:t>
      </w:r>
    </w:p>
    <w:p w14:paraId="4A844E71" w14:textId="77777777" w:rsidR="004048F3" w:rsidRDefault="004048F3">
      <w:pPr>
        <w:ind w:left="720" w:firstLine="360"/>
        <w:jc w:val="both"/>
        <w:rPr>
          <w:rFonts w:ascii="Arial" w:hAnsi="Arial" w:cs="Arial"/>
          <w:sz w:val="22"/>
          <w:szCs w:val="22"/>
          <w:lang w:val="sr-Latn-RS"/>
        </w:rPr>
      </w:pPr>
    </w:p>
    <w:p w14:paraId="4A844E72" w14:textId="77777777" w:rsidR="004048F3" w:rsidRDefault="00BF106E">
      <w:pPr>
        <w:pStyle w:val="P68B1DB1-Normal6"/>
        <w:numPr>
          <w:ilvl w:val="0"/>
          <w:numId w:val="10"/>
        </w:numPr>
        <w:jc w:val="both"/>
        <w:rPr>
          <w:lang w:val="sr-Latn-RS"/>
        </w:rPr>
      </w:pPr>
      <w:r>
        <w:rPr>
          <w:b/>
          <w:u w:val="single"/>
          <w:lang w:val="sr-Latn-RS"/>
        </w:rPr>
        <w:t>Specijalizirane državne funkcije:</w:t>
      </w:r>
      <w:r>
        <w:rPr>
          <w:lang w:val="sr-Latn-RS"/>
        </w:rPr>
        <w:t xml:space="preserve"> Naše Ministarstvo će otkriti vaš PHI u vezi s državnim funkcijama poput vojnih i obavještajnih aktivnosti i nacionalne sigurnosti. Naše Ministarstvo zdravstva koristit će ili otkriti PHI Odjelu za pitanja veterana kako bi utvrdilo imate li pravo na određene beneficije.</w:t>
      </w:r>
    </w:p>
    <w:p w14:paraId="4A844E73" w14:textId="77777777" w:rsidR="004048F3" w:rsidRDefault="004048F3">
      <w:pPr>
        <w:pStyle w:val="ListParagraph"/>
        <w:jc w:val="both"/>
        <w:rPr>
          <w:rFonts w:ascii="Arial" w:hAnsi="Arial" w:cs="Arial"/>
          <w:sz w:val="22"/>
          <w:szCs w:val="22"/>
          <w:lang w:val="sr-Latn-RS"/>
        </w:rPr>
      </w:pPr>
    </w:p>
    <w:p w14:paraId="4A844E74" w14:textId="77777777" w:rsidR="004048F3" w:rsidRDefault="00BF106E">
      <w:pPr>
        <w:pStyle w:val="P68B1DB1-Normal6"/>
        <w:numPr>
          <w:ilvl w:val="0"/>
          <w:numId w:val="10"/>
        </w:numPr>
        <w:jc w:val="both"/>
        <w:rPr>
          <w:lang w:val="sr-Latn-RS"/>
        </w:rPr>
      </w:pPr>
      <w:r>
        <w:rPr>
          <w:b/>
          <w:u w:val="single"/>
          <w:lang w:val="sr-Latn-RS"/>
        </w:rPr>
        <w:t>Cijepljenje:</w:t>
      </w:r>
      <w:r>
        <w:rPr>
          <w:lang w:val="sr-Latn-RS"/>
        </w:rPr>
        <w:t xml:space="preserve"> Naše Ministarstvo će dostaviti dokaz o cijepljenju školi kada to zahtijeva državni ili drugi sličan zakon prije prijema učenika. </w:t>
      </w:r>
    </w:p>
    <w:p w14:paraId="4A844E75" w14:textId="77777777" w:rsidR="004048F3" w:rsidRDefault="004048F3">
      <w:pPr>
        <w:jc w:val="both"/>
        <w:rPr>
          <w:rFonts w:ascii="Arial" w:hAnsi="Arial" w:cs="Arial"/>
          <w:sz w:val="22"/>
          <w:szCs w:val="22"/>
          <w:lang w:val="sr-Latn-RS"/>
        </w:rPr>
      </w:pPr>
    </w:p>
    <w:p w14:paraId="4A844E76" w14:textId="77777777" w:rsidR="004048F3" w:rsidRDefault="00BF106E">
      <w:pPr>
        <w:pStyle w:val="P68B1DB1-Normal9"/>
        <w:jc w:val="both"/>
        <w:rPr>
          <w:lang w:val="sr-Latn-RS"/>
        </w:rPr>
      </w:pPr>
      <w:r>
        <w:rPr>
          <w:lang w:val="sr-Latn-RS"/>
        </w:rPr>
        <w:t>V.</w:t>
      </w:r>
      <w:r>
        <w:rPr>
          <w:lang w:val="sr-Latn-RS"/>
        </w:rPr>
        <w:tab/>
        <w:t>Vaša prava na informacije o zdravlju</w:t>
      </w:r>
    </w:p>
    <w:p w14:paraId="4A844E77" w14:textId="77777777" w:rsidR="004048F3" w:rsidRDefault="00BF106E">
      <w:pPr>
        <w:pStyle w:val="P68B1DB1-Normal6"/>
        <w:ind w:left="720"/>
        <w:jc w:val="both"/>
        <w:rPr>
          <w:lang w:val="sr-Latn-RS"/>
        </w:rPr>
      </w:pPr>
      <w:r>
        <w:rPr>
          <w:lang w:val="sr-Latn-RS"/>
        </w:rPr>
        <w:t>Imate sljedeća individualna prava u vezi sa svojim PHI:</w:t>
      </w:r>
    </w:p>
    <w:p w14:paraId="4A844E78" w14:textId="77777777" w:rsidR="004048F3" w:rsidRDefault="004048F3">
      <w:pPr>
        <w:jc w:val="both"/>
        <w:rPr>
          <w:rFonts w:ascii="Arial" w:hAnsi="Arial" w:cs="Arial"/>
          <w:sz w:val="22"/>
          <w:szCs w:val="22"/>
          <w:lang w:val="sr-Latn-RS"/>
        </w:rPr>
      </w:pPr>
    </w:p>
    <w:p w14:paraId="4A844E79" w14:textId="77777777" w:rsidR="004048F3" w:rsidRDefault="00BF106E">
      <w:pPr>
        <w:pStyle w:val="P68B1DB1-Normal6"/>
        <w:numPr>
          <w:ilvl w:val="0"/>
          <w:numId w:val="5"/>
        </w:numPr>
        <w:jc w:val="both"/>
        <w:rPr>
          <w:lang w:val="sr-Latn-RS"/>
        </w:rPr>
      </w:pPr>
      <w:r>
        <w:rPr>
          <w:b/>
          <w:u w:val="single"/>
          <w:lang w:val="sr-Latn-RS"/>
        </w:rPr>
        <w:t>Pravo na pregled i kopiranje:</w:t>
      </w:r>
      <w:r>
        <w:rPr>
          <w:lang w:val="sr-Latn-RS"/>
        </w:rPr>
        <w:t xml:space="preserve"> Podložno određenim ograničenim iznimkama, imate pravo pristupa svom PHI te pregledavanju i kopiranju vašeg PHI sve dok mi čuvamo podatke. </w:t>
      </w:r>
    </w:p>
    <w:p w14:paraId="4A844E7A" w14:textId="77777777" w:rsidR="004048F3" w:rsidRDefault="004048F3">
      <w:pPr>
        <w:ind w:left="720"/>
        <w:jc w:val="both"/>
        <w:rPr>
          <w:rFonts w:ascii="Arial" w:hAnsi="Arial" w:cs="Arial"/>
          <w:b/>
          <w:sz w:val="22"/>
          <w:szCs w:val="22"/>
          <w:u w:val="single"/>
          <w:lang w:val="sr-Latn-RS"/>
        </w:rPr>
      </w:pPr>
    </w:p>
    <w:p w14:paraId="4A844E7B" w14:textId="77777777" w:rsidR="004048F3" w:rsidRDefault="00BF106E">
      <w:pPr>
        <w:pStyle w:val="P68B1DB1-Normal6"/>
        <w:ind w:left="1080"/>
        <w:jc w:val="both"/>
        <w:rPr>
          <w:lang w:val="sr-Latn-RS"/>
        </w:rPr>
      </w:pPr>
      <w:r>
        <w:rPr>
          <w:lang w:val="sr-Latn-RS"/>
        </w:rPr>
        <w:t xml:space="preserve">Ako naše Ministarstvo odbije vaš zahtjev za pristup vašem PHI, obavijestit ćemo vas pisanim putem o razlogu odbijanja. Na primjer, nemate pravo na psihoterapijske bilješke, niti na uvid u informacije koje podliježu zakonu koji zabranjuje pristup. Možda imate pravo na reviziju ove odluke. </w:t>
      </w:r>
    </w:p>
    <w:p w14:paraId="4A844E7C" w14:textId="77777777" w:rsidR="004048F3" w:rsidRDefault="004048F3">
      <w:pPr>
        <w:ind w:left="1080"/>
        <w:jc w:val="both"/>
        <w:rPr>
          <w:rFonts w:ascii="Arial" w:hAnsi="Arial" w:cs="Arial"/>
          <w:sz w:val="22"/>
          <w:szCs w:val="22"/>
          <w:lang w:val="sr-Latn-RS"/>
        </w:rPr>
      </w:pPr>
    </w:p>
    <w:p w14:paraId="4A844E7D" w14:textId="77777777" w:rsidR="004048F3" w:rsidRDefault="00BF106E">
      <w:pPr>
        <w:pStyle w:val="P68B1DB1-Normal6"/>
        <w:ind w:left="1080"/>
        <w:jc w:val="both"/>
        <w:rPr>
          <w:lang w:val="sr-Latn-RS"/>
        </w:rPr>
      </w:pPr>
      <w:r>
        <w:rPr>
          <w:lang w:val="sr-Latn-RS"/>
        </w:rPr>
        <w:t>Također imate pravo zatražiti svoj PHI u elektroničkom obliku u slučajevima kada naše Ministarstvo zdravstva koristi elektroničke zdravstvene kartone. Također možete pristupiti informacijama putem portala za pacijente ako ih naše Ministarstvo zdravstva omogući.</w:t>
      </w:r>
    </w:p>
    <w:p w14:paraId="4A844E7E" w14:textId="77777777" w:rsidR="004048F3" w:rsidRDefault="004048F3">
      <w:pPr>
        <w:ind w:left="1080"/>
        <w:jc w:val="both"/>
        <w:rPr>
          <w:rFonts w:ascii="Arial" w:hAnsi="Arial" w:cs="Arial"/>
          <w:sz w:val="22"/>
          <w:szCs w:val="22"/>
          <w:lang w:val="sr-Latn-RS"/>
        </w:rPr>
      </w:pPr>
    </w:p>
    <w:p w14:paraId="4A844E7F" w14:textId="77777777" w:rsidR="004048F3" w:rsidRDefault="00BF106E">
      <w:pPr>
        <w:pStyle w:val="P68B1DB1-Normal6"/>
        <w:ind w:left="1080"/>
        <w:jc w:val="both"/>
        <w:rPr>
          <w:lang w:val="sr-Latn-RS"/>
        </w:rPr>
      </w:pPr>
      <w:r>
        <w:rPr>
          <w:lang w:val="sr-Latn-RS"/>
        </w:rPr>
        <w:lastRenderedPageBreak/>
        <w:t>Bit će vam naplaćena razumna naknada za kopiranje u skladu s primjenjivim saveznim ili državnim zakonom.</w:t>
      </w:r>
    </w:p>
    <w:p w14:paraId="4A844E80" w14:textId="77777777" w:rsidR="004048F3" w:rsidRDefault="004048F3">
      <w:pPr>
        <w:ind w:left="1080"/>
        <w:jc w:val="both"/>
        <w:rPr>
          <w:rFonts w:ascii="Arial" w:hAnsi="Arial" w:cs="Arial"/>
          <w:sz w:val="22"/>
          <w:szCs w:val="22"/>
          <w:lang w:val="sr-Latn-RS"/>
        </w:rPr>
      </w:pPr>
    </w:p>
    <w:p w14:paraId="4A844E81" w14:textId="77777777" w:rsidR="004048F3" w:rsidRDefault="00BF106E">
      <w:pPr>
        <w:pStyle w:val="P68B1DB1-Normal6"/>
        <w:ind w:left="1080"/>
        <w:jc w:val="both"/>
        <w:rPr>
          <w:lang w:val="sr-Latn-RS"/>
        </w:rPr>
      </w:pPr>
      <w:r>
        <w:rPr>
          <w:lang w:val="sr-Latn-RS"/>
        </w:rPr>
        <w:t>Radi vaše pogodnosti, neki od vaših PHI bit će dostupni putem portala za pacijente. Pristup dodatnim PHI ostvaruje se putem zahtjeva za pristup.</w:t>
      </w:r>
    </w:p>
    <w:p w14:paraId="4A844E82" w14:textId="77777777" w:rsidR="004048F3" w:rsidRDefault="004048F3">
      <w:pPr>
        <w:ind w:left="1080"/>
        <w:jc w:val="both"/>
        <w:rPr>
          <w:lang w:val="sr-Latn-RS"/>
        </w:rPr>
      </w:pPr>
    </w:p>
    <w:p w14:paraId="4A844E83" w14:textId="77777777" w:rsidR="004048F3" w:rsidRPr="00643D47" w:rsidRDefault="00BF106E">
      <w:pPr>
        <w:ind w:left="1080" w:hanging="360"/>
        <w:jc w:val="both"/>
        <w:rPr>
          <w:lang w:val="sr-Latn-RS"/>
        </w:rPr>
      </w:pPr>
      <w:r>
        <w:rPr>
          <w:rFonts w:ascii="Arial" w:hAnsi="Arial" w:cs="Arial"/>
          <w:b/>
          <w:sz w:val="22"/>
          <w:lang w:val="sr-Latn-RS"/>
        </w:rPr>
        <w:t>B.</w:t>
      </w:r>
      <w:r>
        <w:rPr>
          <w:rFonts w:ascii="Arial" w:hAnsi="Arial" w:cs="Arial"/>
          <w:lang w:val="sr-Latn-RS"/>
        </w:rPr>
        <w:tab/>
      </w:r>
      <w:r>
        <w:rPr>
          <w:rFonts w:ascii="Arial" w:hAnsi="Arial" w:cs="Arial"/>
          <w:b/>
          <w:sz w:val="22"/>
          <w:u w:val="single"/>
          <w:lang w:val="sr-Latn-RS"/>
        </w:rPr>
        <w:t>Pravo na izmjene:</w:t>
      </w:r>
      <w:r>
        <w:rPr>
          <w:rFonts w:ascii="Arial" w:hAnsi="Arial" w:cs="Arial"/>
          <w:sz w:val="22"/>
          <w:lang w:val="sr-Latn-RS"/>
        </w:rPr>
        <w:t xml:space="preserve"> Imate pravo mijenjati svoj PHI sve dok naše Ministarstvo zdravstva održava podatke. Zahtjev za izmjenu vašeg PHI-a morate poslati pisаnim putem na </w:t>
      </w:r>
      <w:hyperlink r:id="rId13">
        <w:r>
          <w:rPr>
            <w:rStyle w:val="Hyperlink"/>
            <w:rFonts w:ascii="Arial" w:hAnsi="Arial" w:cs="Arial"/>
            <w:sz w:val="22"/>
            <w:lang w:val="sr-Latn-RS"/>
          </w:rPr>
          <w:t>privacyofficer@trinity-health.org</w:t>
        </w:r>
      </w:hyperlink>
      <w:r>
        <w:rPr>
          <w:rStyle w:val="ui-provider"/>
          <w:color w:val="000000"/>
          <w:lang w:val="sr-Latn-RS"/>
        </w:rPr>
        <w:t xml:space="preserve"> </w:t>
      </w:r>
      <w:r>
        <w:rPr>
          <w:rStyle w:val="ui-provider"/>
          <w:rFonts w:ascii="Arial" w:hAnsi="Arial" w:cs="Arial"/>
          <w:color w:val="000000"/>
          <w:sz w:val="22"/>
          <w:lang w:val="sr-Latn-RS"/>
        </w:rPr>
        <w:t xml:space="preserve">ili našem službeniku za privatnost sustava na 20555 Victor Parkway Livonia MI 48152 </w:t>
      </w:r>
      <w:r>
        <w:rPr>
          <w:rFonts w:ascii="Arial" w:hAnsi="Arial" w:cs="Arial"/>
          <w:sz w:val="22"/>
          <w:lang w:val="sr-Latn-RS"/>
        </w:rPr>
        <w:t>uključujući vaš razlog da podržite traženu izmjenu.</w:t>
      </w:r>
    </w:p>
    <w:p w14:paraId="4A844E84" w14:textId="77777777" w:rsidR="004048F3" w:rsidRDefault="004048F3">
      <w:pPr>
        <w:ind w:left="720"/>
        <w:jc w:val="both"/>
        <w:rPr>
          <w:rFonts w:ascii="Arial" w:hAnsi="Arial" w:cs="Arial"/>
          <w:sz w:val="22"/>
          <w:szCs w:val="22"/>
          <w:lang w:val="sr-Latn-RS"/>
        </w:rPr>
      </w:pPr>
    </w:p>
    <w:p w14:paraId="4A844E85" w14:textId="77777777" w:rsidR="004048F3" w:rsidRDefault="00BF106E">
      <w:pPr>
        <w:pStyle w:val="P68B1DB1-Normal6"/>
        <w:ind w:left="1080"/>
        <w:jc w:val="both"/>
        <w:rPr>
          <w:lang w:val="sr-Latn-RS"/>
        </w:rPr>
      </w:pPr>
      <w:r>
        <w:rPr>
          <w:lang w:val="sr-Latn-RS"/>
        </w:rPr>
        <w:t>Međutim, naše Ministarstvo će odbiti vaš zahtjev za izmjenu ako:</w:t>
      </w:r>
    </w:p>
    <w:p w14:paraId="4A844E86" w14:textId="77777777" w:rsidR="004048F3" w:rsidRDefault="004048F3">
      <w:pPr>
        <w:jc w:val="both"/>
        <w:rPr>
          <w:rFonts w:ascii="Arial" w:hAnsi="Arial" w:cs="Arial"/>
          <w:sz w:val="22"/>
          <w:szCs w:val="22"/>
          <w:lang w:val="sr-Latn-RS"/>
        </w:rPr>
      </w:pPr>
    </w:p>
    <w:p w14:paraId="4A844E87" w14:textId="77777777" w:rsidR="004048F3" w:rsidRDefault="00BF106E">
      <w:pPr>
        <w:pStyle w:val="P68B1DB1-Normal6"/>
        <w:numPr>
          <w:ilvl w:val="0"/>
          <w:numId w:val="6"/>
        </w:numPr>
        <w:tabs>
          <w:tab w:val="left" w:pos="1440"/>
        </w:tabs>
        <w:ind w:left="1440"/>
        <w:jc w:val="both"/>
        <w:rPr>
          <w:lang w:val="sr-Latn-RS"/>
        </w:rPr>
      </w:pPr>
      <w:r>
        <w:rPr>
          <w:lang w:val="sr-Latn-RS"/>
        </w:rPr>
        <w:t>Naše Ministarstvo nije izradilo informaciju;</w:t>
      </w:r>
    </w:p>
    <w:p w14:paraId="4A844E88" w14:textId="77777777" w:rsidR="004048F3" w:rsidRDefault="00BF106E">
      <w:pPr>
        <w:pStyle w:val="P68B1DB1-Normal6"/>
        <w:numPr>
          <w:ilvl w:val="0"/>
          <w:numId w:val="6"/>
        </w:numPr>
        <w:tabs>
          <w:tab w:val="left" w:pos="1440"/>
        </w:tabs>
        <w:ind w:left="1440"/>
        <w:jc w:val="both"/>
        <w:rPr>
          <w:lang w:val="sr-Latn-RS"/>
        </w:rPr>
      </w:pPr>
      <w:r>
        <w:rPr>
          <w:lang w:val="sr-Latn-RS"/>
        </w:rPr>
        <w:t>Podaci nisu dio određenog skupa zapisa;</w:t>
      </w:r>
    </w:p>
    <w:p w14:paraId="4A844E89" w14:textId="77777777" w:rsidR="004048F3" w:rsidRDefault="00BF106E">
      <w:pPr>
        <w:pStyle w:val="P68B1DB1-Normal6"/>
        <w:numPr>
          <w:ilvl w:val="0"/>
          <w:numId w:val="6"/>
        </w:numPr>
        <w:tabs>
          <w:tab w:val="left" w:pos="1440"/>
        </w:tabs>
        <w:ind w:left="1440"/>
        <w:jc w:val="both"/>
        <w:rPr>
          <w:lang w:val="sr-Latn-RS"/>
        </w:rPr>
      </w:pPr>
      <w:r>
        <w:rPr>
          <w:lang w:val="sr-Latn-RS"/>
        </w:rPr>
        <w:t xml:space="preserve">Podaci ne bi bili dostupni za vašu inspekciju (zbog svog stanja ili prirode); ili </w:t>
      </w:r>
    </w:p>
    <w:p w14:paraId="4A844E8A" w14:textId="77777777" w:rsidR="004048F3" w:rsidRDefault="00BF106E">
      <w:pPr>
        <w:pStyle w:val="P68B1DB1-Normal6"/>
        <w:numPr>
          <w:ilvl w:val="0"/>
          <w:numId w:val="6"/>
        </w:numPr>
        <w:tabs>
          <w:tab w:val="left" w:pos="1440"/>
        </w:tabs>
        <w:ind w:left="1440"/>
        <w:jc w:val="both"/>
        <w:rPr>
          <w:lang w:val="sr-Latn-RS"/>
        </w:rPr>
      </w:pPr>
      <w:r>
        <w:rPr>
          <w:lang w:val="sr-Latn-RS"/>
        </w:rPr>
        <w:t>Podaci su točni i potpuni.</w:t>
      </w:r>
    </w:p>
    <w:p w14:paraId="4A844E8B" w14:textId="77777777" w:rsidR="004048F3" w:rsidRDefault="004048F3">
      <w:pPr>
        <w:jc w:val="both"/>
        <w:rPr>
          <w:rFonts w:ascii="Arial" w:hAnsi="Arial" w:cs="Arial"/>
          <w:sz w:val="22"/>
          <w:szCs w:val="22"/>
          <w:lang w:val="sr-Latn-RS"/>
        </w:rPr>
      </w:pPr>
    </w:p>
    <w:p w14:paraId="4A844E8C" w14:textId="77777777" w:rsidR="004048F3" w:rsidRDefault="00BF106E">
      <w:pPr>
        <w:pStyle w:val="P68B1DB1-Normal6"/>
        <w:ind w:left="1080"/>
        <w:jc w:val="both"/>
        <w:rPr>
          <w:lang w:val="sr-Latn-RS"/>
        </w:rPr>
      </w:pPr>
      <w:r>
        <w:rPr>
          <w:lang w:val="sr-Latn-RS"/>
        </w:rPr>
        <w:t>Ako je vaš zahtjev za promjenama u vašem PHI odbijen, službenik za privatnost će vas pisаno obavijestiti o razlogu odbijanja. Službenik za privatnost također će vas obavijestiti o vašem pravu da podnesete pisanu izjavu kojom izražavate neslaganje s odbijanjem. Možete tražiti da naše Ministarstvo uključi vaš zahtjev za izmjenu i odbijanje svaki put kada naše Ministarstvo zdravstva naknadno otkrije informacije koje ste željeli promijeniti. Naše Ministarstvo može pripremiti pobijanje vaše izjave o neslaganju i dostavit će vam kopiju tog pobijanja.</w:t>
      </w:r>
    </w:p>
    <w:p w14:paraId="4A844E8D" w14:textId="77777777" w:rsidR="004048F3" w:rsidRDefault="004048F3">
      <w:pPr>
        <w:jc w:val="both"/>
        <w:rPr>
          <w:rFonts w:ascii="Arial" w:hAnsi="Arial" w:cs="Arial"/>
          <w:sz w:val="22"/>
          <w:szCs w:val="22"/>
          <w:lang w:val="sr-Latn-RS"/>
        </w:rPr>
      </w:pPr>
    </w:p>
    <w:p w14:paraId="4A844E8E" w14:textId="77777777" w:rsidR="004048F3" w:rsidRDefault="00BF106E">
      <w:pPr>
        <w:pStyle w:val="P68B1DB1-Normal10"/>
        <w:ind w:left="1125" w:hanging="405"/>
        <w:jc w:val="both"/>
        <w:rPr>
          <w:lang w:val="sr-Latn-RS"/>
        </w:rPr>
      </w:pPr>
      <w:r>
        <w:rPr>
          <w:b/>
          <w:sz w:val="22"/>
          <w:lang w:val="sr-Latn-RS"/>
        </w:rPr>
        <w:t>C.</w:t>
      </w:r>
      <w:r>
        <w:rPr>
          <w:lang w:val="sr-Latn-RS"/>
        </w:rPr>
        <w:tab/>
      </w:r>
      <w:r>
        <w:rPr>
          <w:b/>
          <w:sz w:val="22"/>
          <w:u w:val="single"/>
          <w:lang w:val="sr-Latn-RS"/>
        </w:rPr>
        <w:t>Pravo na računovodstvo:</w:t>
      </w:r>
      <w:r>
        <w:rPr>
          <w:sz w:val="22"/>
          <w:lang w:val="sr-Latn-RS"/>
        </w:rPr>
        <w:t xml:space="preserve"> Imate pravo primiti obračun otkrivanja vaših PHI koje je napravilo naše Ministarstvo, osim sljedećih otkrivanja:</w:t>
      </w:r>
    </w:p>
    <w:p w14:paraId="4A844E8F" w14:textId="77777777" w:rsidR="004048F3" w:rsidRDefault="004048F3">
      <w:pPr>
        <w:jc w:val="both"/>
        <w:rPr>
          <w:rFonts w:ascii="Arial" w:hAnsi="Arial" w:cs="Arial"/>
          <w:sz w:val="22"/>
          <w:szCs w:val="22"/>
          <w:lang w:val="sr-Latn-RS"/>
        </w:rPr>
      </w:pPr>
    </w:p>
    <w:p w14:paraId="4A844E90" w14:textId="77777777" w:rsidR="004048F3" w:rsidRDefault="00BF106E">
      <w:pPr>
        <w:pStyle w:val="P68B1DB1-Normal6"/>
        <w:numPr>
          <w:ilvl w:val="0"/>
          <w:numId w:val="11"/>
        </w:numPr>
        <w:tabs>
          <w:tab w:val="left" w:pos="1440"/>
        </w:tabs>
        <w:ind w:left="1440"/>
        <w:jc w:val="both"/>
        <w:rPr>
          <w:lang w:val="sr-Latn-RS"/>
        </w:rPr>
      </w:pPr>
      <w:r>
        <w:rPr>
          <w:lang w:val="sr-Latn-RS"/>
        </w:rPr>
        <w:t>Za obavljanje operacija liječenja, plaćanja ili zdravstvene skrbi;</w:t>
      </w:r>
    </w:p>
    <w:p w14:paraId="4A844E91" w14:textId="77777777" w:rsidR="004048F3" w:rsidRDefault="00BF106E">
      <w:pPr>
        <w:pStyle w:val="P68B1DB1-Normal6"/>
        <w:numPr>
          <w:ilvl w:val="1"/>
          <w:numId w:val="11"/>
        </w:numPr>
        <w:tabs>
          <w:tab w:val="left" w:pos="1440"/>
        </w:tabs>
        <w:ind w:left="1440"/>
        <w:jc w:val="both"/>
        <w:rPr>
          <w:lang w:val="sr-Latn-RS"/>
        </w:rPr>
      </w:pPr>
      <w:r>
        <w:rPr>
          <w:lang w:val="sr-Latn-RS"/>
        </w:rPr>
        <w:t>Vama;</w:t>
      </w:r>
    </w:p>
    <w:p w14:paraId="4A844E92" w14:textId="77777777" w:rsidR="004048F3" w:rsidRDefault="00BF106E">
      <w:pPr>
        <w:pStyle w:val="P68B1DB1-Normal6"/>
        <w:numPr>
          <w:ilvl w:val="1"/>
          <w:numId w:val="11"/>
        </w:numPr>
        <w:tabs>
          <w:tab w:val="left" w:pos="1440"/>
        </w:tabs>
        <w:ind w:left="1440"/>
        <w:jc w:val="both"/>
        <w:rPr>
          <w:lang w:val="sr-Latn-RS"/>
        </w:rPr>
      </w:pPr>
      <w:r>
        <w:rPr>
          <w:lang w:val="sr-Latn-RS"/>
        </w:rPr>
        <w:t>Osobama uključenim u vašu skrb;</w:t>
      </w:r>
    </w:p>
    <w:p w14:paraId="4A844E93" w14:textId="77777777" w:rsidR="004048F3" w:rsidRDefault="00BF106E">
      <w:pPr>
        <w:pStyle w:val="P68B1DB1-Normal6"/>
        <w:numPr>
          <w:ilvl w:val="1"/>
          <w:numId w:val="11"/>
        </w:numPr>
        <w:tabs>
          <w:tab w:val="left" w:pos="1440"/>
        </w:tabs>
        <w:ind w:left="1440"/>
        <w:jc w:val="both"/>
        <w:rPr>
          <w:lang w:val="sr-Latn-RS"/>
        </w:rPr>
      </w:pPr>
      <w:r>
        <w:rPr>
          <w:lang w:val="sr-Latn-RS"/>
        </w:rPr>
        <w:t>Za potrebe nacionalne sigurnosti ili obavještajne službe; ili</w:t>
      </w:r>
    </w:p>
    <w:p w14:paraId="4A844E94" w14:textId="77777777" w:rsidR="004048F3" w:rsidRDefault="00BF106E">
      <w:pPr>
        <w:pStyle w:val="P68B1DB1-Normal6"/>
        <w:numPr>
          <w:ilvl w:val="1"/>
          <w:numId w:val="11"/>
        </w:numPr>
        <w:tabs>
          <w:tab w:val="left" w:pos="1440"/>
        </w:tabs>
        <w:ind w:left="1440"/>
        <w:jc w:val="both"/>
        <w:rPr>
          <w:lang w:val="sr-Latn-RS"/>
        </w:rPr>
      </w:pPr>
      <w:r>
        <w:rPr>
          <w:lang w:val="sr-Latn-RS"/>
        </w:rPr>
        <w:t>Za popravne ustanove ili službenike za provođenje zakona.</w:t>
      </w:r>
    </w:p>
    <w:p w14:paraId="4A844E95" w14:textId="77777777" w:rsidR="004048F3" w:rsidRDefault="004048F3">
      <w:pPr>
        <w:jc w:val="both"/>
        <w:rPr>
          <w:rFonts w:ascii="Arial" w:hAnsi="Arial" w:cs="Arial"/>
          <w:sz w:val="22"/>
          <w:szCs w:val="22"/>
          <w:lang w:val="sr-Latn-RS"/>
        </w:rPr>
      </w:pPr>
    </w:p>
    <w:p w14:paraId="4A844E96" w14:textId="77777777" w:rsidR="004048F3" w:rsidRDefault="00BF106E">
      <w:pPr>
        <w:ind w:left="1080"/>
        <w:jc w:val="both"/>
      </w:pPr>
      <w:r>
        <w:rPr>
          <w:rFonts w:ascii="Arial" w:hAnsi="Arial" w:cs="Arial"/>
          <w:sz w:val="22"/>
          <w:lang w:val="sr-Latn-RS"/>
        </w:rPr>
        <w:t xml:space="preserve">Zahtjev za obračun otkrivanja vašeg PHI morate poslati pisanim putem našem ministarstvu na </w:t>
      </w:r>
      <w:hyperlink r:id="rId14">
        <w:r>
          <w:rPr>
            <w:rStyle w:val="Hyperlink"/>
            <w:rFonts w:ascii="Arial" w:hAnsi="Arial" w:cs="Arial"/>
            <w:sz w:val="22"/>
            <w:lang w:val="sr-Latn-RS"/>
          </w:rPr>
          <w:t>privacyofficer@trinity-health.org</w:t>
        </w:r>
      </w:hyperlink>
      <w:r>
        <w:rPr>
          <w:rStyle w:val="ui-provider"/>
          <w:color w:val="000000"/>
          <w:lang w:val="sr-Latn-RS"/>
        </w:rPr>
        <w:t xml:space="preserve"> </w:t>
      </w:r>
      <w:r>
        <w:rPr>
          <w:rStyle w:val="ui-provider"/>
          <w:rFonts w:ascii="Arial" w:hAnsi="Arial" w:cs="Arial"/>
          <w:color w:val="000000"/>
          <w:sz w:val="22"/>
          <w:lang w:val="sr-Latn-RS"/>
        </w:rPr>
        <w:t xml:space="preserve">ili, </w:t>
      </w:r>
      <w:bookmarkStart w:id="0" w:name="_Hlk157180305"/>
      <w:r>
        <w:rPr>
          <w:rStyle w:val="ui-provider"/>
          <w:rFonts w:ascii="Arial" w:hAnsi="Arial" w:cs="Arial"/>
          <w:color w:val="000000"/>
          <w:sz w:val="22"/>
          <w:lang w:val="sr-Latn-RS"/>
        </w:rPr>
        <w:t>našem službeniku za privatnost sustava na 20555 Victor Parkway Livonia MI 48152</w:t>
      </w:r>
      <w:bookmarkEnd w:id="0"/>
    </w:p>
    <w:p w14:paraId="4A844E97" w14:textId="77777777" w:rsidR="004048F3" w:rsidRDefault="004048F3">
      <w:pPr>
        <w:ind w:left="1080"/>
        <w:jc w:val="both"/>
        <w:rPr>
          <w:rFonts w:ascii="Arial" w:hAnsi="Arial" w:cs="Arial"/>
          <w:sz w:val="22"/>
          <w:szCs w:val="22"/>
          <w:lang w:val="sr-Latn-RS"/>
        </w:rPr>
      </w:pPr>
    </w:p>
    <w:p w14:paraId="4A844E98" w14:textId="77777777" w:rsidR="004048F3" w:rsidRDefault="00BF106E">
      <w:pPr>
        <w:pStyle w:val="P68B1DB1-Normal6"/>
        <w:ind w:left="1080"/>
        <w:jc w:val="both"/>
        <w:rPr>
          <w:lang w:val="sr-Latn-RS"/>
        </w:rPr>
      </w:pPr>
      <w:r>
        <w:rPr>
          <w:lang w:val="sr-Latn-RS"/>
        </w:rPr>
        <w:t>Obavezno navedite vremensko razdoblje obračuna koje ne smije biti duže od 6 godina. Jednom u bilo kojem 12-mjesečnom razdoblju, naše Ministarstvo će vam besplatno dostaviti računovodstveno izvješće o vašim PHI. Svi dodatni zahtjevi za računovodstvo unutar tog vremenskog razdoblja podliježu razumnoj naknadi za pripremu računovodstva.</w:t>
      </w:r>
    </w:p>
    <w:p w14:paraId="4A844E99" w14:textId="77777777" w:rsidR="004048F3" w:rsidRDefault="004048F3">
      <w:pPr>
        <w:jc w:val="both"/>
        <w:rPr>
          <w:rFonts w:ascii="Arial" w:hAnsi="Arial" w:cs="Arial"/>
          <w:sz w:val="22"/>
          <w:szCs w:val="22"/>
          <w:lang w:val="sr-Latn-RS"/>
        </w:rPr>
      </w:pPr>
    </w:p>
    <w:p w14:paraId="4A844E9A" w14:textId="77777777" w:rsidR="004048F3" w:rsidRDefault="00BF106E">
      <w:pPr>
        <w:pStyle w:val="P68B1DB1-BodyText211"/>
        <w:spacing w:after="0" w:line="240" w:lineRule="auto"/>
        <w:ind w:left="1080" w:hanging="360"/>
        <w:rPr>
          <w:lang w:val="sr-Latn-RS"/>
        </w:rPr>
      </w:pPr>
      <w:r>
        <w:rPr>
          <w:b/>
          <w:sz w:val="22"/>
          <w:lang w:val="sr-Latn-RS"/>
        </w:rPr>
        <w:t>D.</w:t>
      </w:r>
      <w:r>
        <w:rPr>
          <w:lang w:val="sr-Latn-RS"/>
        </w:rPr>
        <w:tab/>
      </w:r>
      <w:r>
        <w:rPr>
          <w:b/>
          <w:sz w:val="22"/>
          <w:u w:val="single"/>
          <w:lang w:val="sr-Latn-RS"/>
        </w:rPr>
        <w:t>Pravo na traženje ograničenja:</w:t>
      </w:r>
      <w:r>
        <w:rPr>
          <w:sz w:val="22"/>
          <w:lang w:val="sr-Latn-RS"/>
        </w:rPr>
        <w:t xml:space="preserve"> Imate pravo zahtijevati ograničenja određenih uporaba i otkrivanja vašeg PHI-a za obavljanje funkcija liječenja, plaćanja ili zdravstvene skrbi ili zabraniti takvo otkrivanje. Međutim, naše Ministarstvo će razmotriti vaš zahtjev, ali nije dužno pristati na tražena ograničenja.</w:t>
      </w:r>
    </w:p>
    <w:p w14:paraId="4A844E9B" w14:textId="77777777" w:rsidR="004048F3" w:rsidRDefault="004048F3">
      <w:pPr>
        <w:pStyle w:val="BodyText2"/>
        <w:spacing w:after="0" w:line="240" w:lineRule="auto"/>
        <w:rPr>
          <w:rFonts w:ascii="Arial" w:hAnsi="Arial" w:cs="Arial"/>
          <w:sz w:val="22"/>
          <w:szCs w:val="22"/>
          <w:lang w:val="sr-Latn-RS"/>
        </w:rPr>
      </w:pPr>
    </w:p>
    <w:p w14:paraId="4A844E9C" w14:textId="77777777" w:rsidR="004048F3" w:rsidRDefault="00BF106E">
      <w:pPr>
        <w:pStyle w:val="P68B1DB1-BodyText211"/>
        <w:spacing w:after="0" w:line="240" w:lineRule="auto"/>
        <w:ind w:left="1080" w:hanging="360"/>
        <w:rPr>
          <w:lang w:val="sr-Latn-RS"/>
        </w:rPr>
      </w:pPr>
      <w:r>
        <w:rPr>
          <w:b/>
          <w:sz w:val="22"/>
          <w:lang w:val="sr-Latn-RS"/>
        </w:rPr>
        <w:lastRenderedPageBreak/>
        <w:t>E.</w:t>
      </w:r>
      <w:r>
        <w:rPr>
          <w:lang w:val="sr-Latn-RS"/>
        </w:rPr>
        <w:tab/>
      </w:r>
      <w:r>
        <w:rPr>
          <w:b/>
          <w:sz w:val="22"/>
          <w:u w:val="single"/>
          <w:lang w:val="sr-Latn-RS"/>
        </w:rPr>
        <w:t>Pravo na zahtjev za ograničenje zdravstvenog plana:</w:t>
      </w:r>
      <w:r>
        <w:rPr>
          <w:sz w:val="22"/>
          <w:lang w:val="sr-Latn-RS"/>
        </w:rPr>
        <w:t xml:space="preserve"> Imate pravo zatražiti ograničenje otkrivanja vašeg PHI zdravstvenom planu (u svrhu plaćanja ili operacija zdravstvene skrbi) u slučajevima kada ste iz svog džepa platili u cijelosti primljene artikle ili pružene usluge. Takvi zahtjevi bit će uvaženi.</w:t>
      </w:r>
    </w:p>
    <w:p w14:paraId="4A844E9D" w14:textId="77777777" w:rsidR="004048F3" w:rsidRDefault="004048F3">
      <w:pPr>
        <w:jc w:val="both"/>
        <w:rPr>
          <w:rFonts w:ascii="Arial" w:hAnsi="Arial" w:cs="Arial"/>
          <w:sz w:val="22"/>
          <w:szCs w:val="22"/>
          <w:lang w:val="sr-Latn-RS"/>
        </w:rPr>
      </w:pPr>
    </w:p>
    <w:p w14:paraId="4A844E9E" w14:textId="77777777" w:rsidR="004048F3" w:rsidRDefault="00BF106E">
      <w:pPr>
        <w:pStyle w:val="P68B1DB1-Normal6"/>
        <w:ind w:left="1080" w:hanging="360"/>
        <w:jc w:val="both"/>
        <w:rPr>
          <w:lang w:val="sr-Latn-RS"/>
        </w:rPr>
      </w:pPr>
      <w:r>
        <w:rPr>
          <w:b/>
          <w:lang w:val="sr-Latn-RS"/>
        </w:rPr>
        <w:t xml:space="preserve">F. </w:t>
      </w:r>
      <w:r>
        <w:rPr>
          <w:b/>
          <w:u w:val="single"/>
          <w:lang w:val="sr-Latn-RS"/>
        </w:rPr>
        <w:t>Pravo na povjerljive komunikacije:</w:t>
      </w:r>
      <w:r>
        <w:rPr>
          <w:lang w:val="sr-Latn-RS"/>
        </w:rPr>
        <w:t xml:space="preserve"> Imate pravo primati povjerljive informacije o svom PHI alternativnim sredstvima ili na alternativnim lokacijama. Na primjer, možete zatražiti da naše Ministarstvo kontaktira s vama samo na poslu ili poštom. Ako ste dali svoju e-poštu, naše Ministarstvo može vas kontaktirati putem te e-pošte osim ako ne zatražite alternativni način kontakta.</w:t>
      </w:r>
    </w:p>
    <w:p w14:paraId="4A844E9F" w14:textId="77777777" w:rsidR="004048F3" w:rsidRDefault="004048F3">
      <w:pPr>
        <w:jc w:val="both"/>
        <w:rPr>
          <w:rFonts w:ascii="Arial" w:hAnsi="Arial" w:cs="Arial"/>
          <w:sz w:val="22"/>
          <w:szCs w:val="22"/>
          <w:lang w:val="sr-Latn-RS"/>
        </w:rPr>
      </w:pPr>
    </w:p>
    <w:p w14:paraId="4A844EA0" w14:textId="77777777" w:rsidR="004048F3" w:rsidRDefault="00BF106E">
      <w:pPr>
        <w:pStyle w:val="P68B1DB1-Normal6"/>
        <w:ind w:left="1080" w:hanging="360"/>
        <w:jc w:val="both"/>
        <w:rPr>
          <w:lang w:val="sr-Latn-RS"/>
        </w:rPr>
      </w:pPr>
      <w:r>
        <w:rPr>
          <w:b/>
          <w:lang w:val="sr-Latn-RS"/>
        </w:rPr>
        <w:t xml:space="preserve">G. </w:t>
      </w:r>
      <w:r>
        <w:rPr>
          <w:b/>
          <w:u w:val="single"/>
          <w:lang w:val="sr-Latn-RS"/>
        </w:rPr>
        <w:t>Pravo na primanje kopije ove obavijesti:</w:t>
      </w:r>
      <w:r>
        <w:rPr>
          <w:lang w:val="sr-Latn-RS"/>
        </w:rPr>
        <w:t xml:space="preserve"> Imate pravo primiti štampanu kopiju ove obavjesti o praksi privatnosti, na zahtjev.</w:t>
      </w:r>
    </w:p>
    <w:p w14:paraId="4A844EA1" w14:textId="77777777" w:rsidR="004048F3" w:rsidRDefault="004048F3">
      <w:pPr>
        <w:jc w:val="both"/>
        <w:rPr>
          <w:rFonts w:ascii="Arial" w:hAnsi="Arial" w:cs="Arial"/>
          <w:b/>
          <w:sz w:val="22"/>
          <w:szCs w:val="22"/>
          <w:u w:val="single"/>
          <w:lang w:val="sr-Latn-RS"/>
        </w:rPr>
      </w:pPr>
    </w:p>
    <w:p w14:paraId="4A844EA2" w14:textId="77777777" w:rsidR="004048F3" w:rsidRDefault="00BF106E">
      <w:pPr>
        <w:pStyle w:val="P68B1DB1-Normal9"/>
        <w:jc w:val="both"/>
        <w:rPr>
          <w:lang w:val="sr-Latn-RS"/>
        </w:rPr>
      </w:pPr>
      <w:r>
        <w:rPr>
          <w:lang w:val="sr-Latn-RS"/>
        </w:rPr>
        <w:t>VI.</w:t>
      </w:r>
      <w:r>
        <w:rPr>
          <w:lang w:val="sr-Latn-RS"/>
        </w:rPr>
        <w:tab/>
        <w:t>Povreda nezaštićenog PHI-ja</w:t>
      </w:r>
    </w:p>
    <w:p w14:paraId="4A844EA3" w14:textId="77777777" w:rsidR="004048F3" w:rsidRDefault="00BF106E">
      <w:pPr>
        <w:pStyle w:val="P68B1DB1-Normal6"/>
        <w:ind w:left="720"/>
        <w:jc w:val="both"/>
        <w:rPr>
          <w:lang w:val="sr-Latn-RS"/>
        </w:rPr>
      </w:pPr>
      <w:r>
        <w:rPr>
          <w:lang w:val="sr-Latn-RS"/>
        </w:rPr>
        <w:t>Ako</w:t>
      </w:r>
      <w:r>
        <w:rPr>
          <w:color w:val="00B0F0"/>
          <w:lang w:val="sr-Latn-RS"/>
        </w:rPr>
        <w:t xml:space="preserve"> </w:t>
      </w:r>
      <w:r>
        <w:rPr>
          <w:lang w:val="sr-Latn-RS"/>
        </w:rPr>
        <w:t>dođe do povrede nezaštićenog PHI-a koja utječe na vas, naše Ministarstvo vas mora obavijestiti o povredi. Takvu obavijest može dostaviti naš poslovni suradnik u naše ime.</w:t>
      </w:r>
    </w:p>
    <w:p w14:paraId="4A844EA4" w14:textId="77777777" w:rsidR="004048F3" w:rsidRDefault="004048F3">
      <w:pPr>
        <w:ind w:left="720"/>
        <w:jc w:val="both"/>
        <w:rPr>
          <w:rFonts w:ascii="Arial" w:hAnsi="Arial" w:cs="Arial"/>
          <w:sz w:val="22"/>
          <w:szCs w:val="22"/>
          <w:lang w:val="sr-Latn-RS"/>
        </w:rPr>
      </w:pPr>
    </w:p>
    <w:p w14:paraId="4A844EA5" w14:textId="77777777" w:rsidR="004048F3" w:rsidRDefault="00BF106E">
      <w:pPr>
        <w:pStyle w:val="P68B1DB1-Normal9"/>
        <w:numPr>
          <w:ilvl w:val="0"/>
          <w:numId w:val="16"/>
        </w:numPr>
        <w:ind w:left="720"/>
        <w:jc w:val="both"/>
        <w:rPr>
          <w:lang w:val="sr-Latn-RS"/>
        </w:rPr>
      </w:pPr>
      <w:r>
        <w:rPr>
          <w:lang w:val="sr-Latn-RS"/>
        </w:rPr>
        <w:t>Dijeljenje i zajedničko korištenje Vaših zdravstvenih informacija</w:t>
      </w:r>
    </w:p>
    <w:p w14:paraId="4A844EA6" w14:textId="77777777" w:rsidR="004048F3" w:rsidRDefault="00BF106E">
      <w:pPr>
        <w:pStyle w:val="P68B1DB1-Normal6"/>
        <w:ind w:left="720"/>
        <w:jc w:val="both"/>
        <w:rPr>
          <w:lang w:val="sr-Latn-RS"/>
        </w:rPr>
      </w:pPr>
      <w:r>
        <w:rPr>
          <w:lang w:val="sr-Latn-RS"/>
        </w:rPr>
        <w:t>Članovi Trinity Health-a, naše Ministarstvo i medicinsko osoblje koriste vaš PHI za liječenje, plaćanje i/ili za zdravstvene operacije koje dopušta HIPAA u odnosu na naše zajedničke pacijente. U tijeku pružanja skrbi za vas i u promicanju misije našeg Ministarstva da poboljša zdravlje zajednice, podijelit ćemo vaš PHI s drugim organizacijama i pružateljima usluga koji su pristali poštivati uvjete opisane u nastavku:</w:t>
      </w:r>
    </w:p>
    <w:p w14:paraId="4A844EA7" w14:textId="77777777" w:rsidR="004048F3" w:rsidRDefault="004048F3">
      <w:pPr>
        <w:jc w:val="both"/>
        <w:rPr>
          <w:rFonts w:ascii="Arial" w:hAnsi="Arial" w:cs="Arial"/>
          <w:sz w:val="22"/>
          <w:szCs w:val="22"/>
          <w:u w:val="single"/>
          <w:lang w:val="sr-Latn-RS"/>
        </w:rPr>
      </w:pPr>
    </w:p>
    <w:p w14:paraId="4A844EA8" w14:textId="77777777" w:rsidR="004048F3" w:rsidRDefault="00BF106E">
      <w:pPr>
        <w:pStyle w:val="P68B1DB1-Normal6"/>
        <w:numPr>
          <w:ilvl w:val="0"/>
          <w:numId w:val="17"/>
        </w:numPr>
        <w:ind w:left="1080"/>
        <w:jc w:val="both"/>
        <w:rPr>
          <w:lang w:val="sr-Latn-RS"/>
        </w:rPr>
      </w:pPr>
      <w:r>
        <w:rPr>
          <w:b/>
          <w:u w:val="single"/>
          <w:lang w:val="sr-Latn-RS"/>
        </w:rPr>
        <w:t>Medicinsko osoblje.</w:t>
      </w:r>
      <w:r>
        <w:rPr>
          <w:lang w:val="sr-Latn-RS"/>
        </w:rPr>
        <w:t xml:space="preserve"> Medicinsko osoblje i naše Ministarstvo zajedno sudjeluju u organiziranom zdravstvenom aranžmanu kako bi Vam pružili zdravstvenu skrb u našem Ministarstvu. I naše Ministarstvo i njegovo medicinsko osoblje složili su se poštivati uvjete ove obavjesti u pogledu PHI stvorenih ili primljenih kao dio pružanja zdravstvene zaštite vama u našem Ministarstvu zdravstva.obavijesti Naše Ministarstvo i naše medicinsko osoblje pristupit će i koristiti PHI kako bi ispunili našu dobrotvornu misiju, uključujući procjenu i poboljšanje kvalitete skrbi.</w:t>
      </w:r>
    </w:p>
    <w:p w14:paraId="4A844EA9" w14:textId="77777777" w:rsidR="004048F3" w:rsidRDefault="004048F3">
      <w:pPr>
        <w:ind w:left="1080"/>
        <w:jc w:val="both"/>
        <w:rPr>
          <w:rFonts w:ascii="Arial" w:hAnsi="Arial" w:cs="Arial"/>
          <w:sz w:val="22"/>
          <w:szCs w:val="22"/>
          <w:lang w:val="sr-Latn-RS"/>
        </w:rPr>
      </w:pPr>
    </w:p>
    <w:p w14:paraId="4A844EAA" w14:textId="77777777" w:rsidR="004048F3" w:rsidRDefault="00BF106E">
      <w:pPr>
        <w:pStyle w:val="P68B1DB1-Normal6"/>
        <w:numPr>
          <w:ilvl w:val="0"/>
          <w:numId w:val="17"/>
        </w:numPr>
        <w:ind w:left="1080"/>
        <w:jc w:val="both"/>
        <w:rPr>
          <w:lang w:val="sr-Latn-RS"/>
        </w:rPr>
      </w:pPr>
      <w:r>
        <w:rPr>
          <w:b/>
          <w:u w:val="single"/>
          <w:lang w:val="sr-Latn-RS"/>
        </w:rPr>
        <w:t>Članstvo u Trinity Health-u.</w:t>
      </w:r>
      <w:r>
        <w:rPr>
          <w:lang w:val="sr-Latn-RS"/>
        </w:rPr>
        <w:t xml:space="preserve"> Naše Ministarstvo i drugi članovi Trinity Health-a zajedno sudjeluju u organiziranom zdravstvenom aranžmanu za pregled korištenja, procjenu kvalitete i srodne aktivnosti. Kao dio Trinity Health-a, nacionalnog katoličkog zdravstvenog sustava, naše Ministarstvo zdravstva i druge bolnice, starački domovi i pružatelji zdravstvenih usluga u Trinity Health-u dijele vaš PHI za pregled korištenja, procjenu kvalitete i povezane aktivnosti Trinity Health-a, roditelja društva i njegovih članova. </w:t>
      </w:r>
      <w:r>
        <w:rPr>
          <w:color w:val="000000"/>
          <w:lang w:val="sr-Latn-RS"/>
        </w:rPr>
        <w:t>Svi članovi Trinity Health-a suglasni su da će se pridržavati uvjeta ove obavjesti u pogledu PHI stvorenih ili primljenih kao dio pregleda korištenja i aktivnosti procjene kvalitete.</w:t>
      </w:r>
    </w:p>
    <w:p w14:paraId="4A844EAB" w14:textId="77777777" w:rsidR="004048F3" w:rsidRDefault="004048F3">
      <w:pPr>
        <w:jc w:val="both"/>
        <w:rPr>
          <w:rFonts w:ascii="Arial" w:hAnsi="Arial" w:cs="Arial"/>
          <w:sz w:val="22"/>
          <w:szCs w:val="22"/>
          <w:lang w:val="sr-Latn-RS"/>
        </w:rPr>
      </w:pPr>
    </w:p>
    <w:p w14:paraId="4A844EAC" w14:textId="77777777" w:rsidR="004048F3" w:rsidRDefault="00BF106E">
      <w:pPr>
        <w:ind w:left="720"/>
      </w:pPr>
      <w:r>
        <w:rPr>
          <w:rFonts w:ascii="Arial" w:hAnsi="Arial" w:cs="Arial"/>
          <w:sz w:val="22"/>
          <w:lang w:val="sr-Latn-RS"/>
        </w:rPr>
        <w:t xml:space="preserve">Posjetite web stranice Trinity Health-a za popis organizacija članica na </w:t>
      </w:r>
      <w:r>
        <w:rPr>
          <w:rFonts w:ascii="Arial" w:hAnsi="Arial" w:cs="Arial"/>
          <w:sz w:val="22"/>
          <w:lang w:val="sr-Latn-RS"/>
        </w:rPr>
        <w:br/>
      </w:r>
      <w:hyperlink r:id="rId15">
        <w:r>
          <w:rPr>
            <w:rStyle w:val="Hyperlink"/>
            <w:rFonts w:ascii="Arial" w:hAnsi="Arial" w:cs="Arial"/>
            <w:sz w:val="22"/>
            <w:lang w:val="sr-Latn-RS"/>
          </w:rPr>
          <w:t>http://www.trinity-health.org/</w:t>
        </w:r>
      </w:hyperlink>
      <w:r>
        <w:rPr>
          <w:rFonts w:ascii="Arial" w:hAnsi="Arial" w:cs="Arial"/>
          <w:sz w:val="22"/>
          <w:lang w:val="sr-Latn-RS"/>
        </w:rPr>
        <w:t xml:space="preserve">. Ili, alternativno, možete nazvati našeg službenika za privatnost i zatražiti isto na </w:t>
      </w:r>
      <w:r>
        <w:rPr>
          <w:rStyle w:val="ui-provider"/>
          <w:rFonts w:ascii="Arial" w:hAnsi="Arial" w:cs="Arial"/>
          <w:color w:val="000000"/>
          <w:sz w:val="22"/>
          <w:lang w:val="sr-Latn-RS"/>
        </w:rPr>
        <w:t xml:space="preserve">833-718-1043 ili nam možete poslati e-poruku na </w:t>
      </w:r>
      <w:hyperlink r:id="rId16">
        <w:bookmarkStart w:id="1" w:name="_Hlk157178598"/>
        <w:r>
          <w:rPr>
            <w:rStyle w:val="Hyperlink"/>
            <w:rFonts w:ascii="Arial" w:hAnsi="Arial" w:cs="Arial"/>
            <w:sz w:val="22"/>
            <w:szCs w:val="22"/>
            <w:lang w:val="sr-Latn-RS"/>
          </w:rPr>
          <w:t>privacyofficer@trinity-health.org</w:t>
        </w:r>
      </w:hyperlink>
      <w:r>
        <w:rPr>
          <w:rStyle w:val="ui-provider"/>
          <w:rFonts w:ascii="Arial" w:hAnsi="Arial" w:cs="Arial"/>
          <w:color w:val="000000"/>
          <w:sz w:val="22"/>
          <w:szCs w:val="22"/>
          <w:lang w:val="sr-Latn-RS"/>
        </w:rPr>
        <w:t>.</w:t>
      </w:r>
      <w:bookmarkEnd w:id="1"/>
    </w:p>
    <w:p w14:paraId="4A844EAD" w14:textId="77777777" w:rsidR="004048F3" w:rsidRDefault="004048F3">
      <w:pPr>
        <w:ind w:left="720"/>
        <w:rPr>
          <w:rFonts w:ascii="Arial" w:hAnsi="Arial" w:cs="Arial"/>
          <w:sz w:val="22"/>
          <w:szCs w:val="22"/>
          <w:lang w:val="sr-Latn-RS"/>
        </w:rPr>
      </w:pPr>
    </w:p>
    <w:p w14:paraId="4A844EAE" w14:textId="77777777" w:rsidR="004048F3" w:rsidRDefault="00BF106E">
      <w:pPr>
        <w:pStyle w:val="P68B1DB1-Normal6"/>
        <w:numPr>
          <w:ilvl w:val="0"/>
          <w:numId w:val="17"/>
        </w:numPr>
        <w:ind w:left="1080"/>
        <w:jc w:val="both"/>
        <w:rPr>
          <w:lang w:val="sr-Latn-RS"/>
        </w:rPr>
      </w:pPr>
      <w:r>
        <w:rPr>
          <w:b/>
          <w:u w:val="single"/>
          <w:lang w:val="sr-Latn-RS"/>
        </w:rPr>
        <w:t>Poslovni suradnici</w:t>
      </w:r>
      <w:r>
        <w:rPr>
          <w:lang w:val="sr-Latn-RS"/>
        </w:rPr>
        <w:t xml:space="preserve"> Naše Ministarstvo će podijeliti vaše PHI s poslovnim suradnicima i njihovim podizvođačima koji imaju ugovor za obavljanje poslovnih </w:t>
      </w:r>
      <w:r>
        <w:rPr>
          <w:lang w:val="sr-Latn-RS"/>
        </w:rPr>
        <w:lastRenderedPageBreak/>
        <w:t>funkcija u naše ime, uključujući Trinity Health koje obavlja određene poslovne funkcije za naše Ministarstvo.</w:t>
      </w:r>
    </w:p>
    <w:p w14:paraId="4A844EAF" w14:textId="77777777" w:rsidR="004048F3" w:rsidRDefault="004048F3">
      <w:pPr>
        <w:ind w:left="1080"/>
        <w:jc w:val="both"/>
        <w:rPr>
          <w:rFonts w:ascii="Arial" w:hAnsi="Arial" w:cs="Arial"/>
          <w:sz w:val="22"/>
          <w:szCs w:val="22"/>
          <w:lang w:val="sr-Latn-RS"/>
        </w:rPr>
      </w:pPr>
    </w:p>
    <w:p w14:paraId="4A844EB0" w14:textId="77777777" w:rsidR="004048F3" w:rsidRDefault="00BF106E">
      <w:pPr>
        <w:pStyle w:val="P68B1DB1-Normal6"/>
        <w:numPr>
          <w:ilvl w:val="0"/>
          <w:numId w:val="17"/>
        </w:numPr>
        <w:ind w:left="1080"/>
        <w:jc w:val="both"/>
        <w:rPr>
          <w:lang w:val="sr-Latn-RS"/>
        </w:rPr>
      </w:pPr>
      <w:r>
        <w:rPr>
          <w:b/>
          <w:u w:val="single"/>
          <w:lang w:val="sr-Latn-RS"/>
        </w:rPr>
        <w:t>Vaši pružatelji zdravstvenih usluga i koordinatori skrbi</w:t>
      </w:r>
      <w:r>
        <w:rPr>
          <w:lang w:val="sr-Latn-RS"/>
        </w:rPr>
        <w:t xml:space="preserve"> Dobivate skrb od našeg Ministarstva </w:t>
      </w:r>
      <w:r>
        <w:rPr>
          <w:color w:val="000000"/>
          <w:lang w:val="sr-Latn-RS"/>
        </w:rPr>
        <w:t xml:space="preserve">koja se pruža u integriranom okruženju skrbi, gdje pacijente pregledava nekoliko različitih pružatelja usluga i u nekoliko okruženja skrbi kao dio kontinuirane i koordinirane skrbi pružanje skrbi. </w:t>
      </w:r>
      <w:r>
        <w:rPr>
          <w:lang w:val="sr-Latn-RS"/>
        </w:rPr>
        <w:t>Naše Ministarstvo</w:t>
      </w:r>
      <w:r>
        <w:rPr>
          <w:color w:val="000000"/>
          <w:lang w:val="sr-Latn-RS"/>
        </w:rPr>
        <w:t xml:space="preserve"> dijeli vaše PHI s drugim pružateljima zdravstvenih usluga i koordinatorima skrbi koji zajedno rade na pružanju liječenja, dobivanju plaćanja i obavljanju poslova zdravstvene skrbi. Vaš PHI se elektronički dijeli na više načina s pružateljima usluga uključenim u pružanje skrbi i koordinaciju skrbi. Vaš PHI može se dijeliti putem izravne veze sa sustavom elektroničkih zdravstvenih zapisa drugih pružatelja usluga. Vaš PHI može se dijeliti u razmjeni zdravstvenih informacija ili putem tehnologije koja omogućuje daljnjim pružateljima usluga i koordinatorima skrbi da dobiju vaše podatke. Vaš PHI može se dijeliti sigurnim prijenosom u pretince pristigle pošte drugih pružatelja usluga.</w:t>
      </w:r>
    </w:p>
    <w:p w14:paraId="4A844EB1" w14:textId="77777777" w:rsidR="004048F3" w:rsidRDefault="004048F3">
      <w:pPr>
        <w:jc w:val="both"/>
        <w:rPr>
          <w:rFonts w:ascii="Arial" w:hAnsi="Arial" w:cs="Arial"/>
          <w:b/>
          <w:sz w:val="22"/>
          <w:szCs w:val="22"/>
          <w:u w:val="single"/>
          <w:lang w:val="sr-Latn-RS"/>
        </w:rPr>
      </w:pPr>
    </w:p>
    <w:p w14:paraId="4A844EB2" w14:textId="77777777" w:rsidR="004048F3" w:rsidRDefault="00BF106E">
      <w:pPr>
        <w:pStyle w:val="P68B1DB1-BodyText24"/>
        <w:numPr>
          <w:ilvl w:val="0"/>
          <w:numId w:val="16"/>
        </w:numPr>
        <w:spacing w:after="0" w:line="240" w:lineRule="auto"/>
        <w:ind w:left="720"/>
        <w:jc w:val="both"/>
        <w:rPr>
          <w:lang w:val="sr-Latn-RS"/>
        </w:rPr>
      </w:pPr>
      <w:r>
        <w:rPr>
          <w:b/>
          <w:lang w:val="sr-Latn-RS"/>
        </w:rPr>
        <w:t xml:space="preserve">Promjene ove obavijesti. </w:t>
      </w:r>
      <w:r>
        <w:rPr>
          <w:lang w:val="sr-Latn-RS"/>
        </w:rPr>
        <w:t>Naše Ministarstvo će se pridržavati uvjeta obavjesti koja je trenutno na snazi. Zadržavamo pravo materijalnih izmjena uvjeta obavjestii da nove odredbe obavjesti budu učinkovite za sve PHI koje održava. Naše Ministarstvo zdravstva će vam distribuirati/osigurati revidiranu obavijest prilikom vašeg prvog posjeta nakon revizije obavjesti u slučajevima kada napravi materijalnu promjenu u obavijesti. Također možete zatražiti aktualnu kopiju</w:t>
      </w:r>
      <w:r>
        <w:rPr>
          <w:color w:val="00B0F0"/>
          <w:lang w:val="sr-Latn-RS"/>
        </w:rPr>
        <w:t xml:space="preserve"> </w:t>
      </w:r>
      <w:r>
        <w:rPr>
          <w:lang w:val="sr-Latn-RS"/>
        </w:rPr>
        <w:t>obavjesti u bilo kojem trenutku. Aktualni primjerci objavljeni su na web stranici Ministarstva.</w:t>
      </w:r>
    </w:p>
    <w:p w14:paraId="4A844EB3" w14:textId="77777777" w:rsidR="004048F3" w:rsidRDefault="004048F3">
      <w:pPr>
        <w:pStyle w:val="BodyText2"/>
        <w:spacing w:after="0" w:line="240" w:lineRule="auto"/>
        <w:ind w:left="720"/>
        <w:jc w:val="both"/>
        <w:rPr>
          <w:rFonts w:ascii="Arial" w:hAnsi="Arial" w:cs="Arial"/>
          <w:sz w:val="22"/>
          <w:szCs w:val="22"/>
          <w:lang w:val="sr-Latn-RS"/>
        </w:rPr>
      </w:pPr>
    </w:p>
    <w:p w14:paraId="4A844EB4" w14:textId="77777777" w:rsidR="004048F3" w:rsidRDefault="00BF106E">
      <w:pPr>
        <w:ind w:left="1080"/>
        <w:jc w:val="both"/>
      </w:pPr>
      <w:r>
        <w:rPr>
          <w:rFonts w:ascii="Arial" w:hAnsi="Arial" w:cs="Arial"/>
          <w:sz w:val="22"/>
          <w:lang w:val="sr-Latn-RS"/>
        </w:rPr>
        <w:t>Pritužbe. Ako smatrate da su vaša prava na privatnost povrijeđena, možete podnijeti žalbu našem</w:t>
      </w:r>
      <w:r>
        <w:rPr>
          <w:rFonts w:ascii="Arial" w:hAnsi="Arial" w:cs="Arial"/>
          <w:b/>
          <w:sz w:val="22"/>
          <w:lang w:val="sr-Latn-RS"/>
        </w:rPr>
        <w:t xml:space="preserve"> </w:t>
      </w:r>
      <w:r>
        <w:rPr>
          <w:rFonts w:ascii="Arial" w:hAnsi="Arial" w:cs="Arial"/>
          <w:sz w:val="22"/>
          <w:lang w:val="sr-Latn-RS"/>
        </w:rPr>
        <w:t>službeniku za privatnost ili tajniku Ministarstva zdravstva i društvenih usluga. Sve pritužbe moraju se podnijeti u pisanom obliku izravno na</w:t>
      </w:r>
      <w:r>
        <w:rPr>
          <w:rFonts w:ascii="Arial" w:hAnsi="Arial" w:cs="Arial"/>
          <w:b/>
          <w:sz w:val="22"/>
          <w:lang w:val="sr-Latn-RS"/>
        </w:rPr>
        <w:t xml:space="preserve"> </w:t>
      </w:r>
      <w:hyperlink r:id="rId17">
        <w:r>
          <w:rPr>
            <w:rStyle w:val="Hyperlink"/>
            <w:rFonts w:ascii="Arial" w:hAnsi="Arial" w:cs="Arial"/>
            <w:sz w:val="22"/>
            <w:lang w:val="sr-Latn-RS"/>
          </w:rPr>
          <w:t>privacyofficer@trinity-health.org</w:t>
        </w:r>
      </w:hyperlink>
      <w:r>
        <w:rPr>
          <w:rStyle w:val="ui-provider"/>
          <w:rFonts w:ascii="Arial" w:hAnsi="Arial" w:cs="Arial"/>
          <w:color w:val="000000"/>
          <w:sz w:val="22"/>
          <w:lang w:val="sr-Latn-RS"/>
        </w:rPr>
        <w:t xml:space="preserve"> ili našem službeniku za privatnost sustava na 20555 Victor Parkway Livonia MI 48152</w:t>
      </w:r>
    </w:p>
    <w:p w14:paraId="4A844EB5" w14:textId="77777777" w:rsidR="004048F3" w:rsidRDefault="004048F3">
      <w:pPr>
        <w:ind w:left="1080"/>
        <w:jc w:val="both"/>
        <w:rPr>
          <w:rFonts w:ascii="Arial" w:hAnsi="Arial" w:cs="Arial"/>
          <w:sz w:val="22"/>
          <w:szCs w:val="22"/>
          <w:lang w:val="sr-Latn-RS"/>
        </w:rPr>
      </w:pPr>
    </w:p>
    <w:p w14:paraId="4A844EB6" w14:textId="77777777" w:rsidR="004048F3" w:rsidRDefault="00BF106E">
      <w:pPr>
        <w:pStyle w:val="P68B1DB1-Heading112"/>
        <w:ind w:left="57"/>
        <w:jc w:val="both"/>
        <w:rPr>
          <w:iCs/>
          <w:lang w:val="sr-Latn-RS"/>
        </w:rPr>
      </w:pPr>
      <w:r>
        <w:rPr>
          <w:i w:val="0"/>
          <w:lang w:val="sr-Latn-RS"/>
        </w:rPr>
        <w:t xml:space="preserve">IX. </w:t>
      </w:r>
      <w:r>
        <w:rPr>
          <w:i w:val="0"/>
          <w:lang w:val="sr-Latn-RS"/>
        </w:rPr>
        <w:tab/>
      </w:r>
      <w:r>
        <w:rPr>
          <w:iCs/>
          <w:lang w:val="sr-Latn-RS"/>
        </w:rPr>
        <w:t>Nećete trpiti posljedice za podnošenje bilo kakve žalbe.</w:t>
      </w:r>
    </w:p>
    <w:p w14:paraId="4A844EB7" w14:textId="77777777" w:rsidR="004048F3" w:rsidRDefault="004048F3">
      <w:pPr>
        <w:jc w:val="both"/>
        <w:rPr>
          <w:rFonts w:ascii="Arial" w:hAnsi="Arial" w:cs="Arial"/>
          <w:sz w:val="22"/>
          <w:szCs w:val="22"/>
          <w:lang w:val="sr-Latn-RS"/>
        </w:rPr>
      </w:pPr>
    </w:p>
    <w:p w14:paraId="4A844EB8" w14:textId="77777777" w:rsidR="004048F3" w:rsidRPr="00643D47" w:rsidRDefault="00BF106E">
      <w:pPr>
        <w:pStyle w:val="Heading1"/>
        <w:ind w:left="720"/>
        <w:rPr>
          <w:lang w:val="sr-Latn-RS"/>
        </w:rPr>
      </w:pPr>
      <w:r>
        <w:rPr>
          <w:rFonts w:ascii="Arial" w:hAnsi="Arial" w:cs="Arial"/>
          <w:sz w:val="22"/>
          <w:lang w:val="sr-Latn-RS"/>
        </w:rPr>
        <w:t xml:space="preserve">Službenik za privatnost – Pitanja/Nedoumice/Dodatne informacije. Ako imate bilo kakvih pitanja, nedoumica ili želite dodatne informacije u vezi s problemima obuhvaćenim ovom obavjesti o praksi privatnosti ili tražite dodatne informacije u vezi s politikom privatnosti i postupcima našeg Ministarstva zdravstva, obratite se našem službeniku za privatnost na </w:t>
      </w:r>
      <w:r>
        <w:rPr>
          <w:rStyle w:val="ui-provider"/>
          <w:rFonts w:ascii="Arial" w:hAnsi="Arial" w:cs="Arial"/>
          <w:color w:val="000000"/>
          <w:sz w:val="22"/>
          <w:lang w:val="sr-Latn-RS"/>
        </w:rPr>
        <w:t xml:space="preserve">833-718-1043, ili nam možete poslati e-poruku na </w:t>
      </w:r>
      <w:hyperlink r:id="rId18">
        <w:r>
          <w:rPr>
            <w:rStyle w:val="Hyperlink"/>
            <w:rFonts w:ascii="Arial" w:hAnsi="Arial" w:cs="Arial"/>
            <w:sz w:val="22"/>
            <w:lang w:val="sr-Latn-RS"/>
          </w:rPr>
          <w:t>privacyofficer@trinity-health.org</w:t>
        </w:r>
      </w:hyperlink>
      <w:r>
        <w:rPr>
          <w:rStyle w:val="ui-provider"/>
          <w:color w:val="000000"/>
          <w:lang w:val="sr-Latn-RS"/>
        </w:rPr>
        <w:t>.</w:t>
      </w:r>
    </w:p>
    <w:sectPr w:rsidR="004048F3" w:rsidRPr="00643D47">
      <w:footerReference w:type="even" r:id="rId19"/>
      <w:footerReference w:type="default" r:id="rId20"/>
      <w:footerReference w:type="first" r:id="rId21"/>
      <w:pgSz w:w="12240" w:h="15840"/>
      <w:pgMar w:top="1440" w:right="1440" w:bottom="1440" w:left="1440" w:header="0" w:footer="76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4EC2" w14:textId="77777777" w:rsidR="00BF106E" w:rsidRDefault="00BF106E">
      <w:r>
        <w:separator/>
      </w:r>
    </w:p>
  </w:endnote>
  <w:endnote w:type="continuationSeparator" w:id="0">
    <w:p w14:paraId="4A844EC4" w14:textId="77777777" w:rsidR="00BF106E" w:rsidRDefault="00B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dobe Clean DC">
    <w:altName w:val="Cambria"/>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4EBB" w14:textId="6603ED09" w:rsidR="004048F3" w:rsidRDefault="00292F40">
    <w:pPr>
      <w:pStyle w:val="Footer"/>
    </w:pPr>
    <w:r>
      <w:rPr>
        <w:noProof/>
      </w:rPr>
      <w:pict w14:anchorId="294FD017">
        <v:shapetype id="_x0000_t202" coordsize="21600,21600" o:spt="202" path="m,l,21600r21600,l21600,xe">
          <v:stroke joinstyle="miter"/>
          <v:path gradientshapeok="t" o:connecttype="rect"/>
        </v:shapetype>
        <v:shape id="Frame2" o:spid="_x0000_s2051" type="#_x0000_t202" style="position:absolute;margin-left:0;margin-top:.05pt;width:1.15pt;height:1.1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4A844EC5" w14:textId="77777777" w:rsidR="004048F3" w:rsidRDefault="00BF106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4EBC" w14:textId="17D8E0CE" w:rsidR="004048F3" w:rsidRDefault="00BF106E">
    <w:pPr>
      <w:pStyle w:val="P68B1DB1-Normal13"/>
      <w:jc w:val="both"/>
      <w:rPr>
        <w:szCs w:val="18"/>
      </w:rPr>
    </w:pPr>
    <w:r>
      <w:t xml:space="preserve"> </w:t>
    </w:r>
    <w:r w:rsidR="00292F40">
      <w:rPr>
        <w:noProof/>
      </w:rPr>
      <w:pict w14:anchorId="11985BF9">
        <v:shapetype id="_x0000_t202" coordsize="21600,21600" o:spt="202" path="m,l,21600r21600,l21600,xe">
          <v:stroke joinstyle="miter"/>
          <v:path gradientshapeok="t" o:connecttype="rect"/>
        </v:shapetype>
        <v:shape id="Frame3" o:spid="_x0000_s2050" type="#_x0000_t202" style="position:absolute;left:0;text-align:left;margin-left:0;margin-top:.05pt;width:5.05pt;height:11.55pt;z-index:2516567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" o:allowincell="f" stroked="f">
          <v:fill opacity="0"/>
          <v:textbox style="mso-fit-shape-to-text:t" inset="0,0,0,0">
            <w:txbxContent>
              <w:p w14:paraId="4A844EC6" w14:textId="77777777" w:rsidR="004048F3" w:rsidRDefault="00BF106E">
                <w:pPr>
                  <w:pStyle w:val="Footer"/>
                  <w:jc w:val="both"/>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4EBD" w14:textId="29B21B07" w:rsidR="004048F3" w:rsidRDefault="00BF106E">
    <w:pPr>
      <w:pStyle w:val="P68B1DB1-Normal13"/>
      <w:jc w:val="both"/>
      <w:rPr>
        <w:szCs w:val="18"/>
      </w:rPr>
    </w:pPr>
    <w:r>
      <w:t xml:space="preserve"> </w:t>
    </w:r>
    <w:r w:rsidR="00292F40">
      <w:rPr>
        <w:noProof/>
      </w:rPr>
      <w:pict w14:anchorId="522CC992">
        <v:shapetype id="_x0000_t202" coordsize="21600,21600" o:spt="202" path="m,l,21600r21600,l21600,xe">
          <v:stroke joinstyle="miter"/>
          <v:path gradientshapeok="t" o:connecttype="rect"/>
        </v:shapetype>
        <v:shape id="_x0000_s2049" type="#_x0000_t202" style="position:absolute;left:0;text-align:left;margin-left:0;margin-top:.05pt;width:5.05pt;height:11.5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" o:allowincell="f" stroked="f">
          <v:fill opacity="0"/>
          <v:textbox style="mso-fit-shape-to-text:t" inset="0,0,0,0">
            <w:txbxContent>
              <w:p w14:paraId="4A844EC7" w14:textId="77777777" w:rsidR="004048F3" w:rsidRDefault="00BF106E">
                <w:pPr>
                  <w:pStyle w:val="Footer"/>
                  <w:jc w:val="both"/>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4EBE" w14:textId="77777777" w:rsidR="00BF106E" w:rsidRDefault="00BF106E">
      <w:r>
        <w:separator/>
      </w:r>
    </w:p>
  </w:footnote>
  <w:footnote w:type="continuationSeparator" w:id="0">
    <w:p w14:paraId="4A844EC0" w14:textId="77777777" w:rsidR="00BF106E" w:rsidRDefault="00BF1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411"/>
    <w:multiLevelType w:val="multilevel"/>
    <w:tmpl w:val="47BC827A"/>
    <w:lvl w:ilvl="0">
      <w:start w:val="1"/>
      <w:numFmt w:val="lowerRoman"/>
      <w:lvlText w:val="%1."/>
      <w:lvlJc w:val="righ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015CD9"/>
    <w:multiLevelType w:val="multilevel"/>
    <w:tmpl w:val="76AAC5BA"/>
    <w:lvl w:ilvl="0">
      <w:start w:val="1"/>
      <w:numFmt w:val="lowerRoman"/>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194B91"/>
    <w:multiLevelType w:val="multilevel"/>
    <w:tmpl w:val="8F1A4284"/>
    <w:lvl w:ilvl="0">
      <w:start w:val="1"/>
      <w:numFmt w:val="upperRoman"/>
      <w:lvlText w:val="%1."/>
      <w:lvlJc w:val="left"/>
      <w:pPr>
        <w:tabs>
          <w:tab w:val="num" w:pos="720"/>
        </w:tabs>
        <w:ind w:left="720" w:hanging="72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D3061CA"/>
    <w:multiLevelType w:val="multilevel"/>
    <w:tmpl w:val="9D400590"/>
    <w:lvl w:ilvl="0">
      <w:start w:val="1"/>
      <w:numFmt w:val="lowerRoman"/>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8263847"/>
    <w:multiLevelType w:val="multilevel"/>
    <w:tmpl w:val="8EE43C2A"/>
    <w:lvl w:ilvl="0">
      <w:start w:val="1"/>
      <w:numFmt w:val="lowerRoman"/>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7D73E16"/>
    <w:multiLevelType w:val="multilevel"/>
    <w:tmpl w:val="C6B6D2B0"/>
    <w:lvl w:ilvl="0">
      <w:start w:val="6"/>
      <w:numFmt w:val="upperLetter"/>
      <w:lvlText w:val="%1."/>
      <w:lvlJc w:val="left"/>
      <w:pPr>
        <w:tabs>
          <w:tab w:val="num" w:pos="0"/>
        </w:tabs>
        <w:ind w:left="1080" w:hanging="360"/>
      </w:pPr>
      <w:rPr>
        <w:rFonts w:ascii="Arial" w:hAnsi="Arial" w:cs="Arial" w:hint="default"/>
        <w:b/>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502E2827"/>
    <w:multiLevelType w:val="multilevel"/>
    <w:tmpl w:val="2132C738"/>
    <w:lvl w:ilvl="0">
      <w:start w:val="1"/>
      <w:numFmt w:val="upperLetter"/>
      <w:lvlText w:val="%1."/>
      <w:lvlJc w:val="left"/>
      <w:pPr>
        <w:tabs>
          <w:tab w:val="num" w:pos="1080"/>
        </w:tabs>
        <w:ind w:left="108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0B60B47"/>
    <w:multiLevelType w:val="multilevel"/>
    <w:tmpl w:val="98DA55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2D85EDB"/>
    <w:multiLevelType w:val="multilevel"/>
    <w:tmpl w:val="5EC2A29A"/>
    <w:lvl w:ilvl="0">
      <w:start w:val="1"/>
      <w:numFmt w:val="lowerRoman"/>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BCA1304"/>
    <w:multiLevelType w:val="multilevel"/>
    <w:tmpl w:val="6FEE892C"/>
    <w:lvl w:ilvl="0">
      <w:start w:val="1"/>
      <w:numFmt w:val="lowerRoman"/>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C044B41"/>
    <w:multiLevelType w:val="multilevel"/>
    <w:tmpl w:val="719AA03E"/>
    <w:lvl w:ilvl="0">
      <w:start w:val="1"/>
      <w:numFmt w:val="upperLetter"/>
      <w:lvlText w:val="%1."/>
      <w:lvlJc w:val="left"/>
      <w:pPr>
        <w:tabs>
          <w:tab w:val="num" w:pos="1080"/>
        </w:tabs>
        <w:ind w:left="108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D845021"/>
    <w:multiLevelType w:val="multilevel"/>
    <w:tmpl w:val="ADE0DA42"/>
    <w:lvl w:ilvl="0">
      <w:start w:val="1"/>
      <w:numFmt w:val="upperLetter"/>
      <w:lvlText w:val="%1."/>
      <w:lvlJc w:val="left"/>
      <w:pPr>
        <w:tabs>
          <w:tab w:val="num" w:pos="1080"/>
        </w:tabs>
        <w:ind w:left="108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64D635E"/>
    <w:multiLevelType w:val="multilevel"/>
    <w:tmpl w:val="BEBCE232"/>
    <w:lvl w:ilvl="0">
      <w:start w:val="1"/>
      <w:numFmt w:val="upperLetter"/>
      <w:lvlText w:val="%1."/>
      <w:lvlJc w:val="left"/>
      <w:pPr>
        <w:tabs>
          <w:tab w:val="num" w:pos="1125"/>
        </w:tabs>
        <w:ind w:left="1125" w:hanging="405"/>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8277E7F"/>
    <w:multiLevelType w:val="multilevel"/>
    <w:tmpl w:val="26FC0280"/>
    <w:lvl w:ilvl="0">
      <w:start w:val="1"/>
      <w:numFmt w:val="upperLetter"/>
      <w:lvlText w:val="%1."/>
      <w:lvlJc w:val="left"/>
      <w:pPr>
        <w:tabs>
          <w:tab w:val="num" w:pos="0"/>
        </w:tabs>
        <w:ind w:left="1800" w:hanging="360"/>
      </w:pPr>
      <w:rPr>
        <w:b/>
        <w:u w:val="none"/>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4" w15:restartNumberingAfterBreak="0">
    <w:nsid w:val="6E114FF0"/>
    <w:multiLevelType w:val="multilevel"/>
    <w:tmpl w:val="EB74821E"/>
    <w:lvl w:ilvl="0">
      <w:start w:val="1"/>
      <w:numFmt w:val="upperLetter"/>
      <w:lvlText w:val="%1."/>
      <w:lvlJc w:val="left"/>
      <w:pPr>
        <w:tabs>
          <w:tab w:val="num" w:pos="1080"/>
        </w:tabs>
        <w:ind w:left="108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8E531C2"/>
    <w:multiLevelType w:val="multilevel"/>
    <w:tmpl w:val="568C8B8A"/>
    <w:lvl w:ilvl="0">
      <w:start w:val="7"/>
      <w:numFmt w:val="upperRoman"/>
      <w:lvlText w:val="%1."/>
      <w:lvlJc w:val="left"/>
      <w:pPr>
        <w:tabs>
          <w:tab w:val="num" w:pos="0"/>
        </w:tabs>
        <w:ind w:left="1440" w:hanging="720"/>
      </w:pPr>
      <w:rPr>
        <w:b/>
        <w:color w:val="auto"/>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79191184"/>
    <w:multiLevelType w:val="multilevel"/>
    <w:tmpl w:val="3746FD2E"/>
    <w:lvl w:ilvl="0">
      <w:start w:val="7"/>
      <w:numFmt w:val="upperRoman"/>
      <w:lvlText w:val="%1."/>
      <w:lvlJc w:val="left"/>
      <w:pPr>
        <w:tabs>
          <w:tab w:val="num" w:pos="1080"/>
        </w:tabs>
        <w:ind w:left="1080" w:hanging="720"/>
      </w:pPr>
      <w:rPr>
        <w:rFonts w:cs="Times New Roman"/>
      </w:rPr>
    </w:lvl>
    <w:lvl w:ilvl="1">
      <w:start w:val="1"/>
      <w:numFmt w:val="upperLetter"/>
      <w:lvlText w:val="%2."/>
      <w:lvlJc w:val="left"/>
      <w:pPr>
        <w:tabs>
          <w:tab w:val="num" w:pos="1440"/>
        </w:tabs>
        <w:ind w:left="1440" w:hanging="360"/>
      </w:pPr>
      <w:rPr>
        <w:rFonts w:cs="Times New Roman"/>
        <w:u w:val="none"/>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087993208">
    <w:abstractNumId w:val="7"/>
  </w:num>
  <w:num w:numId="2" w16cid:durableId="1803232445">
    <w:abstractNumId w:val="0"/>
  </w:num>
  <w:num w:numId="3" w16cid:durableId="1616983784">
    <w:abstractNumId w:val="1"/>
  </w:num>
  <w:num w:numId="4" w16cid:durableId="678509721">
    <w:abstractNumId w:val="9"/>
  </w:num>
  <w:num w:numId="5" w16cid:durableId="939920034">
    <w:abstractNumId w:val="10"/>
  </w:num>
  <w:num w:numId="6" w16cid:durableId="753629480">
    <w:abstractNumId w:val="3"/>
  </w:num>
  <w:num w:numId="7" w16cid:durableId="11609350">
    <w:abstractNumId w:val="11"/>
  </w:num>
  <w:num w:numId="8" w16cid:durableId="2128115565">
    <w:abstractNumId w:val="6"/>
  </w:num>
  <w:num w:numId="9" w16cid:durableId="553734341">
    <w:abstractNumId w:val="2"/>
  </w:num>
  <w:num w:numId="10" w16cid:durableId="1433823824">
    <w:abstractNumId w:val="14"/>
  </w:num>
  <w:num w:numId="11" w16cid:durableId="187989636">
    <w:abstractNumId w:val="8"/>
  </w:num>
  <w:num w:numId="12" w16cid:durableId="1851288425">
    <w:abstractNumId w:val="4"/>
  </w:num>
  <w:num w:numId="13" w16cid:durableId="2146584964">
    <w:abstractNumId w:val="12"/>
  </w:num>
  <w:num w:numId="14" w16cid:durableId="536966341">
    <w:abstractNumId w:val="16"/>
  </w:num>
  <w:num w:numId="15" w16cid:durableId="420492081">
    <w:abstractNumId w:val="5"/>
  </w:num>
  <w:num w:numId="16" w16cid:durableId="240137948">
    <w:abstractNumId w:val="15"/>
  </w:num>
  <w:num w:numId="17" w16cid:durableId="1157184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048F3"/>
    <w:rsid w:val="001F5475"/>
    <w:rsid w:val="00292F40"/>
    <w:rsid w:val="004048F3"/>
    <w:rsid w:val="00643D47"/>
    <w:rsid w:val="009C05A9"/>
    <w:rsid w:val="00BF10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A844E25"/>
  <w15:docId w15:val="{186FF7F8-39B3-4481-A5C4-813888CB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style>
  <w:style w:type="paragraph" w:styleId="Heading1">
    <w:name w:val="heading 1"/>
    <w:basedOn w:val="Normal"/>
    <w:next w:val="Normal"/>
    <w:qFormat/>
    <w:rsid w:val="00B90680"/>
    <w:pPr>
      <w:keepNext/>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AB2617"/>
  </w:style>
  <w:style w:type="character" w:customStyle="1" w:styleId="FootnoteCharacters">
    <w:name w:val="Footnote Characters"/>
    <w:basedOn w:val="DefaultParagraphFont"/>
    <w:semiHidden/>
    <w:qFormat/>
    <w:rsid w:val="00206F02"/>
    <w:rPr>
      <w:vertAlign w:val="superscript"/>
    </w:rPr>
  </w:style>
  <w:style w:type="character" w:styleId="FootnoteReference">
    <w:name w:val="footnote reference"/>
    <w:rPr>
      <w:vertAlign w:val="superscript"/>
    </w:rPr>
  </w:style>
  <w:style w:type="character" w:styleId="CommentReference">
    <w:name w:val="annotation reference"/>
    <w:basedOn w:val="DefaultParagraphFont"/>
    <w:unhideWhenUsed/>
    <w:qFormat/>
    <w:rsid w:val="00314152"/>
    <w:rPr>
      <w:sz w:val="16"/>
      <w:szCs w:val="16"/>
    </w:rPr>
  </w:style>
  <w:style w:type="character" w:customStyle="1" w:styleId="CommentTextChar">
    <w:name w:val="Comment Text Char"/>
    <w:basedOn w:val="DefaultParagraphFont"/>
    <w:link w:val="CommentText"/>
    <w:qFormat/>
    <w:rsid w:val="00314152"/>
    <w:rPr>
      <w:sz w:val="24"/>
    </w:rPr>
  </w:style>
  <w:style w:type="character" w:customStyle="1" w:styleId="CommentSubjectChar">
    <w:name w:val="Comment Subject Char"/>
    <w:basedOn w:val="CommentTextChar"/>
    <w:link w:val="CommentSubject"/>
    <w:qFormat/>
    <w:rsid w:val="00314152"/>
    <w:rPr>
      <w:sz w:val="24"/>
    </w:rPr>
  </w:style>
  <w:style w:type="character" w:customStyle="1" w:styleId="FootnoteTextChar">
    <w:name w:val="Footnote Text Char"/>
    <w:basedOn w:val="DefaultParagraphFont"/>
    <w:link w:val="FootnoteText"/>
    <w:semiHidden/>
    <w:qFormat/>
    <w:rsid w:val="008F63FA"/>
  </w:style>
  <w:style w:type="character" w:customStyle="1" w:styleId="BodyTextIndentChar">
    <w:name w:val="Body Text Indent Char"/>
    <w:basedOn w:val="DefaultParagraphFont"/>
    <w:link w:val="BodyTextIndent"/>
    <w:qFormat/>
    <w:rsid w:val="006D737B"/>
    <w:rPr>
      <w:sz w:val="24"/>
      <w:szCs w:val="24"/>
    </w:rPr>
  </w:style>
  <w:style w:type="character" w:customStyle="1" w:styleId="BodyTextChar">
    <w:name w:val="Body Text Char"/>
    <w:basedOn w:val="DefaultParagraphFont"/>
    <w:link w:val="BodyText"/>
    <w:uiPriority w:val="99"/>
    <w:semiHidden/>
    <w:qFormat/>
    <w:rsid w:val="005233EE"/>
  </w:style>
  <w:style w:type="character" w:customStyle="1" w:styleId="BodyText2Char">
    <w:name w:val="Body Text 2 Char"/>
    <w:basedOn w:val="DefaultParagraphFont"/>
    <w:link w:val="BodyText2"/>
    <w:uiPriority w:val="99"/>
    <w:semiHidden/>
    <w:qFormat/>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qFormat/>
    <w:rsid w:val="00605223"/>
  </w:style>
  <w:style w:type="character" w:styleId="UnresolvedMention">
    <w:name w:val="Unresolved Mention"/>
    <w:basedOn w:val="DefaultParagraphFont"/>
    <w:uiPriority w:val="99"/>
    <w:semiHidden/>
    <w:unhideWhenUsed/>
    <w:qFormat/>
    <w:rsid w:val="00D00790"/>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unhideWhenUsed/>
    <w:rsid w:val="005233EE"/>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Level1">
    <w:name w:val="Level 1"/>
    <w:qFormat/>
    <w:rsid w:val="00B0044D"/>
    <w:pPr>
      <w:ind w:left="720"/>
    </w:pPr>
    <w:rPr>
      <w:sz w:val="24"/>
      <w:szCs w:val="24"/>
    </w:rPr>
  </w:style>
  <w:style w:type="paragraph" w:customStyle="1" w:styleId="Level2">
    <w:name w:val="Level 2"/>
    <w:qFormat/>
    <w:rsid w:val="00B0044D"/>
    <w:pPr>
      <w:ind w:left="1440"/>
    </w:pPr>
    <w:rPr>
      <w:sz w:val="24"/>
      <w:szCs w:val="24"/>
    </w:rPr>
  </w:style>
  <w:style w:type="paragraph" w:customStyle="1" w:styleId="Level3">
    <w:name w:val="Level 3"/>
    <w:qFormat/>
    <w:rsid w:val="00B0044D"/>
    <w:pPr>
      <w:ind w:left="2160"/>
    </w:pPr>
    <w:rPr>
      <w:sz w:val="24"/>
      <w:szCs w:val="24"/>
    </w:rPr>
  </w:style>
  <w:style w:type="paragraph" w:customStyle="1" w:styleId="Level4">
    <w:name w:val="Level 4"/>
    <w:qFormat/>
    <w:rsid w:val="00B0044D"/>
    <w:pPr>
      <w:ind w:left="2880"/>
    </w:pPr>
    <w:rPr>
      <w:sz w:val="24"/>
      <w:szCs w:val="24"/>
    </w:rPr>
  </w:style>
  <w:style w:type="paragraph" w:customStyle="1" w:styleId="Level5">
    <w:name w:val="Level 5"/>
    <w:qFormat/>
    <w:rsid w:val="00B0044D"/>
    <w:pPr>
      <w:ind w:left="3600"/>
    </w:pPr>
    <w:rPr>
      <w:sz w:val="24"/>
      <w:szCs w:val="24"/>
    </w:rPr>
  </w:style>
  <w:style w:type="paragraph" w:customStyle="1" w:styleId="HeaderandFooter">
    <w:name w:val="Header and Footer"/>
    <w:basedOn w:val="Normal"/>
    <w:qFormat/>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qFormat/>
    <w:rsid w:val="00AB2617"/>
    <w:rPr>
      <w:rFonts w:ascii="Tahoma" w:hAnsi="Tahoma" w:cs="Tahoma"/>
      <w:sz w:val="16"/>
      <w:szCs w:val="16"/>
    </w:rPr>
  </w:style>
  <w:style w:type="paragraph" w:customStyle="1" w:styleId="Style2">
    <w:name w:val="Style2"/>
    <w:basedOn w:val="Normal"/>
    <w:qFormat/>
    <w:rsid w:val="009F1283"/>
    <w:rPr>
      <w:b/>
      <w:sz w:val="24"/>
    </w:rPr>
  </w:style>
  <w:style w:type="paragraph" w:styleId="CommentText">
    <w:name w:val="annotation text"/>
    <w:basedOn w:val="Normal"/>
    <w:link w:val="CommentTextChar"/>
    <w:qFormat/>
    <w:rsid w:val="009F1283"/>
    <w:rPr>
      <w:sz w:val="24"/>
    </w:rPr>
  </w:style>
  <w:style w:type="paragraph" w:styleId="FootnoteText">
    <w:name w:val="footnote text"/>
    <w:basedOn w:val="Normal"/>
    <w:link w:val="FootnoteTextChar"/>
    <w:semiHidden/>
    <w:rsid w:val="00206F02"/>
  </w:style>
  <w:style w:type="paragraph" w:styleId="ListParagraph">
    <w:name w:val="List Paragraph"/>
    <w:basedOn w:val="Normal"/>
    <w:uiPriority w:val="34"/>
    <w:qFormat/>
    <w:rsid w:val="00FF4540"/>
    <w:pPr>
      <w:ind w:left="720"/>
    </w:pPr>
  </w:style>
  <w:style w:type="paragraph" w:styleId="CommentSubject">
    <w:name w:val="annotation subject"/>
    <w:basedOn w:val="CommentText"/>
    <w:next w:val="CommentText"/>
    <w:link w:val="CommentSubjectChar"/>
    <w:uiPriority w:val="99"/>
    <w:semiHidden/>
    <w:unhideWhenUsed/>
    <w:qFormat/>
    <w:rsid w:val="00314152"/>
    <w:rPr>
      <w:b/>
      <w:bCs/>
      <w:sz w:val="20"/>
    </w:rPr>
  </w:style>
  <w:style w:type="paragraph" w:styleId="Revision">
    <w:name w:val="Revision"/>
    <w:uiPriority w:val="99"/>
    <w:semiHidden/>
    <w:qFormat/>
    <w:rsid w:val="00314152"/>
  </w:style>
  <w:style w:type="paragraph" w:styleId="BodyTextIndent">
    <w:name w:val="Body Text Indent"/>
    <w:basedOn w:val="Normal"/>
    <w:link w:val="BodyTextIndentChar"/>
    <w:rsid w:val="006D737B"/>
    <w:pPr>
      <w:spacing w:after="120"/>
      <w:ind w:left="360"/>
    </w:pPr>
    <w:rPr>
      <w:sz w:val="24"/>
      <w:szCs w:val="24"/>
    </w:rPr>
  </w:style>
  <w:style w:type="paragraph" w:styleId="BodyText2">
    <w:name w:val="Body Text 2"/>
    <w:basedOn w:val="Normal"/>
    <w:link w:val="BodyText2Char"/>
    <w:uiPriority w:val="99"/>
    <w:semiHidden/>
    <w:unhideWhenUsed/>
    <w:qFormat/>
    <w:rsid w:val="00C50ECC"/>
    <w:pPr>
      <w:spacing w:after="120" w:line="480" w:lineRule="auto"/>
    </w:pPr>
  </w:style>
  <w:style w:type="paragraph" w:customStyle="1" w:styleId="P68B1DB1-Normal1">
    <w:name w:val="P68B1DB1-Normal1"/>
    <w:basedOn w:val="Normal"/>
    <w:qFormat/>
    <w:rPr>
      <w:highlight w:val="yellow"/>
    </w:rPr>
  </w:style>
  <w:style w:type="paragraph" w:customStyle="1" w:styleId="P68B1DB1-Normal2">
    <w:name w:val="P68B1DB1-Normal2"/>
    <w:basedOn w:val="Normal"/>
    <w:qFormat/>
    <w:rPr>
      <w:rFonts w:ascii="Arial" w:hAnsi="Arial" w:cs="Arial"/>
      <w:b/>
      <w:color w:val="000000"/>
      <w:sz w:val="22"/>
    </w:rPr>
  </w:style>
  <w:style w:type="paragraph" w:customStyle="1" w:styleId="P68B1DB1-Normal3">
    <w:name w:val="P68B1DB1-Normal3"/>
    <w:basedOn w:val="Normal"/>
    <w:qFormat/>
    <w:rPr>
      <w:rFonts w:ascii="Arial" w:hAnsi="Arial" w:cs="Arial"/>
      <w:color w:val="000000"/>
      <w:sz w:val="22"/>
    </w:rPr>
  </w:style>
  <w:style w:type="paragraph" w:customStyle="1" w:styleId="P68B1DB1-BodyText24">
    <w:name w:val="P68B1DB1-BodyText24"/>
    <w:basedOn w:val="BodyText2"/>
    <w:qFormat/>
    <w:rPr>
      <w:rFonts w:ascii="Arial" w:hAnsi="Arial" w:cs="Arial"/>
      <w:sz w:val="22"/>
    </w:rPr>
  </w:style>
  <w:style w:type="paragraph" w:customStyle="1" w:styleId="P68B1DB1-BodyText5">
    <w:name w:val="P68B1DB1-BodyText5"/>
    <w:basedOn w:val="BodyText"/>
    <w:qFormat/>
    <w:rPr>
      <w:rFonts w:ascii="Arial" w:hAnsi="Arial"/>
      <w:sz w:val="22"/>
    </w:rPr>
  </w:style>
  <w:style w:type="paragraph" w:customStyle="1" w:styleId="P68B1DB1-Normal6">
    <w:name w:val="P68B1DB1-Normal6"/>
    <w:basedOn w:val="Normal"/>
    <w:qFormat/>
    <w:rPr>
      <w:rFonts w:ascii="Arial" w:hAnsi="Arial" w:cs="Arial"/>
      <w:sz w:val="22"/>
    </w:rPr>
  </w:style>
  <w:style w:type="paragraph" w:customStyle="1" w:styleId="P68B1DB1-ListParagraph7">
    <w:name w:val="P68B1DB1-ListParagraph7"/>
    <w:basedOn w:val="ListParagraph"/>
    <w:qFormat/>
    <w:rPr>
      <w:sz w:val="22"/>
    </w:rPr>
  </w:style>
  <w:style w:type="paragraph" w:customStyle="1" w:styleId="P68B1DB1-Heading18">
    <w:name w:val="P68B1DB1-Heading18"/>
    <w:basedOn w:val="Heading1"/>
    <w:qFormat/>
    <w:rPr>
      <w:rFonts w:ascii="Arial" w:hAnsi="Arial" w:cs="Arial"/>
      <w:sz w:val="22"/>
    </w:rPr>
  </w:style>
  <w:style w:type="paragraph" w:customStyle="1" w:styleId="P68B1DB1-Normal9">
    <w:name w:val="P68B1DB1-Normal9"/>
    <w:basedOn w:val="Normal"/>
    <w:qFormat/>
    <w:rPr>
      <w:rFonts w:ascii="Arial" w:hAnsi="Arial" w:cs="Arial"/>
      <w:b/>
      <w:sz w:val="22"/>
    </w:rPr>
  </w:style>
  <w:style w:type="paragraph" w:customStyle="1" w:styleId="P68B1DB1-Normal10">
    <w:name w:val="P68B1DB1-Normal10"/>
    <w:basedOn w:val="Normal"/>
    <w:qFormat/>
    <w:rPr>
      <w:rFonts w:ascii="Arial" w:hAnsi="Arial" w:cs="Arial"/>
    </w:rPr>
  </w:style>
  <w:style w:type="paragraph" w:customStyle="1" w:styleId="P68B1DB1-BodyText211">
    <w:name w:val="P68B1DB1-BodyText211"/>
    <w:basedOn w:val="BodyText2"/>
    <w:qFormat/>
    <w:rPr>
      <w:rFonts w:ascii="Arial" w:hAnsi="Arial" w:cs="Arial"/>
    </w:rPr>
  </w:style>
  <w:style w:type="paragraph" w:customStyle="1" w:styleId="P68B1DB1-Heading112">
    <w:name w:val="P68B1DB1-Heading112"/>
    <w:basedOn w:val="Heading1"/>
    <w:qFormat/>
    <w:rPr>
      <w:rFonts w:ascii="Arial" w:hAnsi="Arial" w:cs="Arial"/>
      <w:i/>
      <w:sz w:val="22"/>
    </w:rPr>
  </w:style>
  <w:style w:type="paragraph" w:customStyle="1" w:styleId="P68B1DB1-Normal13">
    <w:name w:val="P68B1DB1-Normal13"/>
    <w:basedOn w:val="Normal"/>
    <w:qFormat/>
    <w:rPr>
      <w:sz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yperlink" Target="mailto:privacyofficer@trinity-health.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2.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3.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9b7df76-1233-4cad-b601-2d69d56106aa"/>
    <ds:schemaRef ds:uri="78d78a83-35a3-4975-a198-41168912ec23"/>
    <ds:schemaRef ds:uri="ec867502-0e82-4829-b249-2a41f605d49a"/>
    <ds:schemaRef ds:uri="14fd9d35-0cf1-477e-861c-f110250b18f5"/>
  </ds:schemaRefs>
</ds:datastoreItem>
</file>

<file path=customXml/itemProps4.xml><?xml version="1.0" encoding="utf-8"?>
<ds:datastoreItem xmlns:ds="http://schemas.openxmlformats.org/officeDocument/2006/customXml" ds:itemID="{BF612951-DCAD-4338-AEDB-EDA774195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3473</Words>
  <Characters>19798</Characters>
  <Application>Microsoft Office Word</Application>
  <DocSecurity>0</DocSecurity>
  <Lines>164</Lines>
  <Paragraphs>46</Paragraphs>
  <ScaleCrop>false</ScaleCrop>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Aldana Resuche</dc:creator>
  <dc:description/>
  <cp:lastModifiedBy>Jody Garbutt</cp:lastModifiedBy>
  <cp:revision>23</cp:revision>
  <cp:lastPrinted>2024-08-27T18:22:00Z</cp:lastPrinted>
  <dcterms:created xsi:type="dcterms:W3CDTF">2024-07-26T19:57:00Z</dcterms:created>
  <dcterms:modified xsi:type="dcterms:W3CDTF">2024-09-27T13:32:00Z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0x0101006EDA9552EB982E4CAB76551908DBC1A3</vt:lpwstr>
  </property>
  <property fmtid="{D5CDD505-2E9C-101B-9397-08002B2CF9AE}" pid="3" name="EMAIL_OWNER_ADDRESS">
    <vt:lpwstr>ABAAmJ+7jnJ2eOUbQZWGQ0x1OpQwtCRPzqIkH7BNgZwjXw5Uff91rTxD4XB49wwVYCHt</vt:lpwstr>
  </property>
  <property fmtid="{D5CDD505-2E9C-101B-9397-08002B2CF9AE}" pid="4"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5" name="MAIL_MSG_ID2">
    <vt:lpwstr>5Yhd1rFpmpqfAVDxJdyT77Z/3UNk6ZMVeWdwYa68V6Wj1O1AlPIw5r66Wr1_x000d_
XNw4SqHR3iCHo37Wvd+r2s/fyXZUff91rTxD4YKHkr3lVmz7</vt:lpwstr>
  </property>
  <property fmtid="{D5CDD505-2E9C-101B-9397-08002B2CF9AE}" pid="6" name="MediaServiceImageTags">
    <vt:lpwstr/>
  </property>
  <property fmtid="{D5CDD505-2E9C-101B-9397-08002B2CF9AE}" pid="7" name="RESPONSE_SENDER_NAME">
    <vt:lpwstr>sAAAGYoQX4c3X/JvcGaAcef2TaEHBx4fFfWK2PRFMzW9HSY=</vt:lpwstr>
  </property>
  <property fmtid="{D5CDD505-2E9C-101B-9397-08002B2CF9AE}" pid="8" name="_dlc_DocIdItemGuid">
    <vt:lpwstr>8542dcc6-34ad-4d43-bece-469a2e081816</vt:lpwstr>
  </property>
</Properties>
</file>